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5B" w:rsidRDefault="00C05AE2">
      <w:pPr>
        <w:pStyle w:val="20"/>
        <w:shd w:val="clear" w:color="auto" w:fill="auto"/>
        <w:spacing w:after="281"/>
        <w:ind w:left="640"/>
      </w:pPr>
      <w:r>
        <w:rPr>
          <w:noProof/>
          <w:lang w:bidi="ar-SA"/>
        </w:rPr>
        <mc:AlternateContent>
          <mc:Choice Requires="wps">
            <w:drawing>
              <wp:anchor distT="0" distB="128270" distL="63500" distR="63500" simplePos="0" relativeHeight="377487104" behindDoc="1" locked="0" layoutInCell="1" allowOverlap="1">
                <wp:simplePos x="0" y="0"/>
                <wp:positionH relativeFrom="margin">
                  <wp:posOffset>237490</wp:posOffset>
                </wp:positionH>
                <wp:positionV relativeFrom="paragraph">
                  <wp:posOffset>-50800</wp:posOffset>
                </wp:positionV>
                <wp:extent cx="1207135" cy="177800"/>
                <wp:effectExtent l="0" t="0" r="0"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A5B" w:rsidRDefault="00D7285D">
                            <w:pPr>
                              <w:pStyle w:val="20"/>
                              <w:shd w:val="clear" w:color="auto" w:fill="auto"/>
                              <w:spacing w:after="0" w:line="280" w:lineRule="exact"/>
                              <w:ind w:firstLine="0"/>
                            </w:pPr>
                            <w:r>
                              <w:rPr>
                                <w:rStyle w:val="2Exact"/>
                              </w:rPr>
                              <w:t>На территории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pt;margin-top:-4pt;width:95.05pt;height:14pt;z-index:-125829376;visibility:visible;mso-wrap-style:square;mso-width-percent:0;mso-height-percent:0;mso-wrap-distance-left: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8MrwIAAKk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" filled="f" stroked="f">
                <v:textbox style="mso-fit-shape-to-text:t" inset="0,0,0,0">
                  <w:txbxContent>
                    <w:p w:rsidR="00C41A5B" w:rsidRDefault="00D7285D">
                      <w:pPr>
                        <w:pStyle w:val="20"/>
                        <w:shd w:val="clear" w:color="auto" w:fill="auto"/>
                        <w:spacing w:after="0" w:line="280" w:lineRule="exact"/>
                        <w:ind w:firstLine="0"/>
                      </w:pPr>
                      <w:r>
                        <w:rPr>
                          <w:rStyle w:val="2Exact"/>
                        </w:rPr>
                        <w:t>На территории</w:t>
                      </w:r>
                    </w:p>
                  </w:txbxContent>
                </v:textbox>
                <w10:wrap type="square" side="right" anchorx="margin"/>
              </v:shape>
            </w:pict>
          </mc:Fallback>
        </mc:AlternateContent>
      </w:r>
      <w:r w:rsidR="00D7285D">
        <w:t>Кировской области продолжается реализации программы «Жилье для российской семьи»</w:t>
      </w:r>
    </w:p>
    <w:p w:rsidR="00C41A5B" w:rsidRDefault="00C05AE2">
      <w:pPr>
        <w:pStyle w:val="20"/>
        <w:shd w:val="clear" w:color="auto" w:fill="auto"/>
        <w:spacing w:after="0" w:line="355" w:lineRule="exact"/>
        <w:ind w:firstLine="0"/>
        <w:jc w:val="both"/>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42545</wp:posOffset>
                </wp:positionH>
                <wp:positionV relativeFrom="paragraph">
                  <wp:posOffset>-67310</wp:posOffset>
                </wp:positionV>
                <wp:extent cx="1463040" cy="450850"/>
                <wp:effectExtent l="1270" t="0" r="254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A5B" w:rsidRDefault="00C41A5B" w:rsidP="00483077">
                            <w:pPr>
                              <w:pStyle w:val="20"/>
                              <w:shd w:val="clear" w:color="auto" w:fill="auto"/>
                              <w:spacing w:after="0" w:line="355"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35pt;margin-top:-5.3pt;width:115.2pt;height:35.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" filled="f" stroked="f">
                <v:textbox style="mso-fit-shape-to-text:t" inset="0,0,0,0">
                  <w:txbxContent>
                    <w:p w:rsidR="00C41A5B" w:rsidRDefault="00C41A5B" w:rsidP="00483077">
                      <w:pPr>
                        <w:pStyle w:val="20"/>
                        <w:shd w:val="clear" w:color="auto" w:fill="auto"/>
                        <w:spacing w:after="0" w:line="355" w:lineRule="exact"/>
                        <w:ind w:firstLine="0"/>
                      </w:pPr>
                    </w:p>
                  </w:txbxContent>
                </v:textbox>
                <w10:wrap type="topAndBottom" anchorx="margin"/>
              </v:shape>
            </w:pict>
          </mc:Fallback>
        </mc:AlternateContent>
      </w:r>
      <w:r w:rsidR="00483077">
        <w:t>В настояще</w:t>
      </w:r>
      <w:r w:rsidR="00D7285D">
        <w:t>е время в Кировской области продолжается реализация</w:t>
      </w:r>
      <w:r w:rsidR="00483077">
        <w:t xml:space="preserve"> программы «Жил</w:t>
      </w:r>
      <w:r w:rsidR="00D7285D">
        <w:t>ье для российской семьи», которая является одним из приоритетных направлений деятельности Группы компаний «Агентства по ипотечному жилищному кредитованию».</w:t>
      </w:r>
    </w:p>
    <w:p w:rsidR="00C41A5B" w:rsidRDefault="00D7285D">
      <w:pPr>
        <w:pStyle w:val="20"/>
        <w:shd w:val="clear" w:color="auto" w:fill="auto"/>
        <w:spacing w:after="0" w:line="355" w:lineRule="exact"/>
        <w:ind w:firstLine="840"/>
        <w:jc w:val="both"/>
      </w:pPr>
      <w:r>
        <w:t>В целях обеспечения наибольшего количества граждан жильем экономического класса согласно постановлению Правительства Кировской области от 09.10.2014 № 4/46, министерством строительства и жилищно- коммунального хозяйства Кировской области проведен 21.08.2015 отбор земельных участков и проектов жилищного строительства в целях строительства жилых помещений экономического класса. Победитель отбора ООО «Север», является застройщиком земельного участка по ул. Проезжая, 7-а, который расположен в заречной части Первомайского района г. Кирова. Проектом предусмотрено малоэтажное строительство. Получены разрешения на строительство домов. С проектными декларациями можно ознакомить</w:t>
      </w:r>
      <w:r w:rsidR="00483077">
        <w:t xml:space="preserve">ся на </w:t>
      </w:r>
      <w:r>
        <w:t xml:space="preserve">информационном сайте застройщика в сети «Интернет» </w:t>
      </w:r>
      <w:r>
        <w:rPr>
          <w:lang w:val="en-US" w:eastAsia="en-US" w:bidi="en-US"/>
        </w:rPr>
        <w:t>www</w:t>
      </w:r>
      <w:r w:rsidRPr="00C05AE2">
        <w:rPr>
          <w:lang w:eastAsia="en-US" w:bidi="en-US"/>
        </w:rPr>
        <w:t xml:space="preserve">. </w:t>
      </w:r>
      <w:r>
        <w:rPr>
          <w:lang w:val="en-US" w:eastAsia="en-US" w:bidi="en-US"/>
        </w:rPr>
        <w:t>sever</w:t>
      </w:r>
      <w:r w:rsidRPr="00C05AE2">
        <w:rPr>
          <w:lang w:eastAsia="en-US" w:bidi="en-US"/>
        </w:rPr>
        <w:t>43 .</w:t>
      </w:r>
      <w:r>
        <w:rPr>
          <w:lang w:val="en-US" w:eastAsia="en-US" w:bidi="en-US"/>
        </w:rPr>
        <w:t>kirv</w:t>
      </w:r>
      <w:r w:rsidRPr="00C05AE2">
        <w:rPr>
          <w:lang w:eastAsia="en-US" w:bidi="en-US"/>
        </w:rPr>
        <w:t>.</w:t>
      </w:r>
      <w:r>
        <w:rPr>
          <w:lang w:val="en-US" w:eastAsia="en-US" w:bidi="en-US"/>
        </w:rPr>
        <w:t>ru</w:t>
      </w:r>
      <w:r w:rsidRPr="00C05AE2">
        <w:rPr>
          <w:lang w:eastAsia="en-US" w:bidi="en-US"/>
        </w:rPr>
        <w:t>.</w:t>
      </w:r>
    </w:p>
    <w:p w:rsidR="00C41A5B" w:rsidRDefault="00C05AE2">
      <w:pPr>
        <w:pStyle w:val="20"/>
        <w:shd w:val="clear" w:color="auto" w:fill="auto"/>
        <w:spacing w:after="0" w:line="355" w:lineRule="exact"/>
        <w:ind w:firstLine="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487680</wp:posOffset>
                </wp:positionH>
                <wp:positionV relativeFrom="paragraph">
                  <wp:posOffset>-93345</wp:posOffset>
                </wp:positionV>
                <wp:extent cx="981710" cy="177800"/>
                <wp:effectExtent l="0" t="3175" r="635"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A5B" w:rsidRDefault="00C41A5B">
                            <w:pPr>
                              <w:pStyle w:val="20"/>
                              <w:shd w:val="clear" w:color="auto" w:fill="auto"/>
                              <w:spacing w:after="0" w:line="28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4pt;margin-top:-7.35pt;width:77.3pt;height:14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6P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" filled="f" stroked="f">
                <v:textbox style="mso-fit-shape-to-text:t" inset="0,0,0,0">
                  <w:txbxContent>
                    <w:p w:rsidR="00C41A5B" w:rsidRDefault="00C41A5B">
                      <w:pPr>
                        <w:pStyle w:val="20"/>
                        <w:shd w:val="clear" w:color="auto" w:fill="auto"/>
                        <w:spacing w:after="0" w:line="280" w:lineRule="exact"/>
                        <w:ind w:firstLine="0"/>
                      </w:pPr>
                    </w:p>
                  </w:txbxContent>
                </v:textbox>
                <w10:wrap type="topAndBottom" anchorx="margin"/>
              </v:shape>
            </w:pict>
          </mc:Fallback>
        </mc:AlternateContent>
      </w:r>
      <w:r w:rsidR="00483077">
        <w:t>Квартиры б</w:t>
      </w:r>
      <w:r w:rsidR="00D7285D">
        <w:t>удут предоставляться гражданам по договорам участия в долевом строительстве или по договорам купли-продаж</w:t>
      </w:r>
      <w:r w:rsidR="00483077">
        <w:t xml:space="preserve">и в чистовой отделке по цене не </w:t>
      </w:r>
      <w:r w:rsidR="00D7285D">
        <w:t>выше 35 000 руб. за 1 кв. м.</w:t>
      </w:r>
    </w:p>
    <w:p w:rsidR="00C41A5B" w:rsidRDefault="00C05AE2">
      <w:pPr>
        <w:pStyle w:val="20"/>
        <w:shd w:val="clear" w:color="auto" w:fill="auto"/>
        <w:spacing w:after="0" w:line="355" w:lineRule="exact"/>
        <w:ind w:firstLine="320"/>
        <w:jc w:val="both"/>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18415</wp:posOffset>
                </wp:positionH>
                <wp:positionV relativeFrom="paragraph">
                  <wp:posOffset>-125730</wp:posOffset>
                </wp:positionV>
                <wp:extent cx="1444625" cy="676275"/>
                <wp:effectExtent l="0" t="4445" r="0" b="0"/>
                <wp:wrapSquare wrapText="r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A5B" w:rsidRDefault="00C41A5B" w:rsidP="00483077">
                            <w:pPr>
                              <w:pStyle w:val="20"/>
                              <w:shd w:val="clear" w:color="auto" w:fill="auto"/>
                              <w:spacing w:after="0" w:line="355"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5pt;margin-top:-9.9pt;width:113.75pt;height:53.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" filled="f" stroked="f">
                <v:textbox style="mso-fit-shape-to-text:t" inset="0,0,0,0">
                  <w:txbxContent>
                    <w:p w:rsidR="00C41A5B" w:rsidRDefault="00C41A5B" w:rsidP="00483077">
                      <w:pPr>
                        <w:pStyle w:val="20"/>
                        <w:shd w:val="clear" w:color="auto" w:fill="auto"/>
                        <w:spacing w:after="0" w:line="355" w:lineRule="exact"/>
                        <w:ind w:firstLine="0"/>
                      </w:pPr>
                    </w:p>
                  </w:txbxContent>
                </v:textbox>
                <w10:wrap type="square" side="right" anchorx="margin"/>
              </v:shape>
            </w:pict>
          </mc:Fallback>
        </mc:AlternateContent>
      </w:r>
      <w:r w:rsidR="00483077">
        <w:t xml:space="preserve">Гражданам </w:t>
      </w:r>
      <w:r w:rsidR="00D7285D">
        <w:t>согласно перечня, утвержденного постановлению</w:t>
      </w:r>
      <w:r w:rsidR="00483077">
        <w:t xml:space="preserve"> Правительства Ки</w:t>
      </w:r>
      <w:r w:rsidR="00D7285D">
        <w:t xml:space="preserve">ровской области от </w:t>
      </w:r>
      <w:r w:rsidR="00483077">
        <w:t>09.10.2014 № 4/46, необходимо обращаться в а</w:t>
      </w:r>
      <w:r w:rsidR="00D7285D">
        <w:t xml:space="preserve">дминистрации поселений по месту жительства или пребывания. Списки ответственных за составление списков граждан в городских и сельских поселениях области, условия реализации программы, а также формы документов для заполнения размещены в разделе «Жилье для российской семьи» на главной странице официального информационного сайта Правительства области </w:t>
      </w:r>
      <w:hyperlink r:id="rId6" w:history="1">
        <w:r w:rsidR="00D7285D">
          <w:rPr>
            <w:rStyle w:val="a3"/>
          </w:rPr>
          <w:t>www.kirovreg.ru</w:t>
        </w:r>
      </w:hyperlink>
      <w:r w:rsidR="00D7285D" w:rsidRPr="00C05AE2">
        <w:rPr>
          <w:lang w:eastAsia="en-US" w:bidi="en-US"/>
        </w:rPr>
        <w:t>.</w:t>
      </w:r>
    </w:p>
    <w:p w:rsidR="00C41A5B" w:rsidRDefault="00D7285D">
      <w:pPr>
        <w:pStyle w:val="20"/>
        <w:shd w:val="clear" w:color="auto" w:fill="auto"/>
        <w:spacing w:after="0" w:line="355" w:lineRule="exact"/>
        <w:ind w:firstLine="840"/>
        <w:jc w:val="both"/>
      </w:pPr>
      <w:r>
        <w:t xml:space="preserve">В рамках </w:t>
      </w:r>
      <w:r w:rsidR="00483077">
        <w:rPr>
          <w:rStyle w:val="2SegoeUI11pt"/>
        </w:rPr>
        <w:t>да</w:t>
      </w:r>
      <w:bookmarkStart w:id="0" w:name="_GoBack"/>
      <w:bookmarkEnd w:id="0"/>
      <w:r>
        <w:rPr>
          <w:rStyle w:val="2SegoeUI11pt"/>
        </w:rPr>
        <w:t xml:space="preserve">нной </w:t>
      </w:r>
      <w:r>
        <w:t>программы ОАО «Агентство ипотечного жилищного кредитования» будет предоставлять ее участникам условия ипотечного жилищного кредитования по льготной ставке.</w:t>
      </w:r>
    </w:p>
    <w:p w:rsidR="00C41A5B" w:rsidRDefault="00D7285D">
      <w:pPr>
        <w:pStyle w:val="20"/>
        <w:shd w:val="clear" w:color="auto" w:fill="auto"/>
        <w:spacing w:after="0" w:line="355" w:lineRule="exact"/>
        <w:ind w:firstLine="840"/>
        <w:jc w:val="both"/>
      </w:pPr>
      <w:r>
        <w:t xml:space="preserve">Региональный оператор указанной программы в Кировской области ОАО «Кировская региональная ипотечная корпорация» будет предоставлять гражданам такое кредитование по ставкам, установленным ОАО «Агентство ипотечного жилищного кредитования». Справочную информацию об условиях получения кредитов можно получить по т. 25-10-10 или на информационном сайте корпорации в сети «Интернет» </w:t>
      </w:r>
      <w:hyperlink r:id="rId7" w:history="1">
        <w:r>
          <w:rPr>
            <w:rStyle w:val="a3"/>
          </w:rPr>
          <w:t>http://www.ipoteka.kirov.ru</w:t>
        </w:r>
      </w:hyperlink>
      <w:r w:rsidRPr="00C05AE2">
        <w:rPr>
          <w:lang w:eastAsia="en-US" w:bidi="en-US"/>
        </w:rPr>
        <w:t>.</w:t>
      </w:r>
    </w:p>
    <w:sectPr w:rsidR="00C41A5B">
      <w:pgSz w:w="11900" w:h="16840"/>
      <w:pgMar w:top="493" w:right="984" w:bottom="493" w:left="13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2B" w:rsidRDefault="0023242B">
      <w:r>
        <w:separator/>
      </w:r>
    </w:p>
  </w:endnote>
  <w:endnote w:type="continuationSeparator" w:id="0">
    <w:p w:rsidR="0023242B" w:rsidRDefault="002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2B" w:rsidRDefault="0023242B"/>
  </w:footnote>
  <w:footnote w:type="continuationSeparator" w:id="0">
    <w:p w:rsidR="0023242B" w:rsidRDefault="002324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5B"/>
    <w:rsid w:val="0023242B"/>
    <w:rsid w:val="00483077"/>
    <w:rsid w:val="00C05AE2"/>
    <w:rsid w:val="00C41A5B"/>
    <w:rsid w:val="00D7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FC2C3-F09A-4E1A-97EE-E1F8BB7F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SegoeUI11pt">
    <w:name w:val="Основной текст (2) + Segoe UI;11 pt;Полужирный;Малые прописные"/>
    <w:basedOn w:val="2"/>
    <w:rPr>
      <w:rFonts w:ascii="Segoe UI" w:eastAsia="Segoe UI" w:hAnsi="Segoe UI" w:cs="Segoe UI"/>
      <w:b/>
      <w:bCs/>
      <w:i w:val="0"/>
      <w:iCs w:val="0"/>
      <w:smallCaps/>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331" w:lineRule="exact"/>
      <w:ind w:hanging="64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poteka.kir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rovreg.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2054</Characters>
  <Application>Microsoft Office Word</Application>
  <DocSecurity>0</DocSecurity>
  <Lines>17</Lines>
  <Paragraphs>4</Paragraphs>
  <ScaleCrop>false</ScaleCrop>
  <Company>SPecialiST RePack</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2015-12-09T12:34:00Z</dcterms:created>
  <dcterms:modified xsi:type="dcterms:W3CDTF">2015-12-09T12:41:00Z</dcterms:modified>
</cp:coreProperties>
</file>