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F7" w:rsidRPr="007B74F7" w:rsidRDefault="007B74F7" w:rsidP="007B7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4F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Кировский филиал «</w:t>
      </w:r>
      <w:proofErr w:type="spellStart"/>
      <w:r w:rsidRPr="007B74F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</w:t>
      </w:r>
      <w:proofErr w:type="spellEnd"/>
      <w:r w:rsidRPr="007B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Плюс» рекомендует своим клиентам применять дистанционные каналы обслуживания. Всем </w:t>
      </w:r>
      <w:proofErr w:type="spellStart"/>
      <w:r w:rsidRPr="007B74F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кировчанам</w:t>
      </w:r>
      <w:proofErr w:type="spellEnd"/>
      <w:r w:rsidRPr="007B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 непростое время предлагается решать необходимые вопросы, в полной мере используя все возможности Личного кабинета, </w:t>
      </w:r>
      <w:proofErr w:type="spellStart"/>
      <w:r w:rsidRPr="007B7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онлайн-сервисов</w:t>
      </w:r>
      <w:proofErr w:type="spellEnd"/>
      <w:r w:rsidRPr="007B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B7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онлайн-чатов</w:t>
      </w:r>
      <w:proofErr w:type="spellEnd"/>
      <w:r w:rsidRPr="007B74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7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«Мы с большим уважением относится к вам и вашим близким, - напоминают </w:t>
      </w:r>
      <w:proofErr w:type="spellStart"/>
      <w:r w:rsidRPr="007B74F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кировчанам</w:t>
      </w:r>
      <w:proofErr w:type="spellEnd"/>
      <w:r w:rsidRPr="007B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</w:t>
      </w:r>
      <w:proofErr w:type="spellStart"/>
      <w:r w:rsidRPr="007B74F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</w:t>
      </w:r>
      <w:proofErr w:type="spellEnd"/>
      <w:r w:rsidRPr="007B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Плюс». - В условиях сложившейся ситуации мы хотим уберечь вас от опасности заражения вирусными инфекциями. Пожалуйста, оставайтесь дома! Помните, что практически все вопросы вы можете решить без посещения офисов АО «</w:t>
      </w:r>
      <w:proofErr w:type="spellStart"/>
      <w:r w:rsidRPr="007B74F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</w:t>
      </w:r>
      <w:proofErr w:type="spellEnd"/>
      <w:r w:rsidRPr="007B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Плюс». Мы остаёмся с вами на связи и предлагаем выбрать любой удобный вариант решения вашего вопроса без посещения офисов».</w:t>
      </w:r>
      <w:r w:rsidRPr="007B7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Напоминаем про возможности дистанционных каналов «</w:t>
      </w:r>
      <w:proofErr w:type="spellStart"/>
      <w:r w:rsidRPr="007B74F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</w:t>
      </w:r>
      <w:proofErr w:type="spellEnd"/>
      <w:r w:rsidRPr="007B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Плюс»:</w:t>
      </w:r>
      <w:r w:rsidRPr="007B7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Личный кабинет на официальном сайте </w:t>
      </w:r>
      <w:hyperlink r:id="rId5" w:history="1">
        <w:r w:rsidRPr="007B74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https://kirov.esplus.ru/</w:t>
        </w:r>
      </w:hyperlink>
      <w:r w:rsidRPr="007B7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Операции, доступные зарегистрированному в Личном кабинете клиенту:</w:t>
      </w:r>
      <w:r w:rsidRPr="007B7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7B74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состояния лицевого счёта;</w:t>
      </w:r>
      <w:r w:rsidRPr="007B7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Оплата квитанции банковской картой без комиссии в разрезе коммунальных услуг (т.е. с возможностью изменить сумму к оплате);</w:t>
      </w:r>
      <w:r w:rsidRPr="007B7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Передача показаний счётчиков;</w:t>
      </w:r>
      <w:r w:rsidRPr="007B7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Просмотр начислений в разрезе предоставляемых услуг за весь период обслуживания;</w:t>
      </w:r>
      <w:r w:rsidRPr="007B7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Доступ к архиву электронных квитанций;</w:t>
      </w:r>
      <w:r w:rsidRPr="007B7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Подключение электронной квитанции;</w:t>
      </w:r>
      <w:r w:rsidRPr="007B7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Консультация специалиста через обращение в разделе «Обратная связь».</w:t>
      </w:r>
      <w:r w:rsidRPr="007B7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7B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7B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сервисы</w:t>
      </w:r>
      <w:proofErr w:type="gramStart"/>
      <w:r w:rsidRPr="007B7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B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оспользуйтесь бесплатными сервисами без регистрации на официальном сайте </w:t>
      </w:r>
      <w:hyperlink r:id="rId6" w:history="1">
        <w:r w:rsidRPr="007B74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https://kirov.esplus.ru/</w:t>
        </w:r>
      </w:hyperlink>
      <w:r w:rsidRPr="007B7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Оплата квитанции банковской картой без комиссии в разрезе коммунальных услуг (т.е. с возможностью изменить сумму к оплате) </w:t>
      </w:r>
      <w:hyperlink r:id="rId7" w:history="1">
        <w:r w:rsidRPr="007B74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https://kirov.esplus.ru/service/pay/</w:t>
        </w:r>
      </w:hyperlink>
      <w:r w:rsidRPr="007B7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Передача показаний </w:t>
      </w:r>
      <w:hyperlink r:id="rId8" w:history="1">
        <w:r w:rsidRPr="007B74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https://kirov.esplus.ru/service/post/</w:t>
        </w:r>
      </w:hyperlink>
      <w:r w:rsidRPr="007B7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Информация о задолженности по лицевому счёту </w:t>
      </w:r>
      <w:hyperlink r:id="rId9" w:history="1">
        <w:r w:rsidRPr="007B74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https://kirov.esplus.ru/service/get/</w:t>
        </w:r>
      </w:hyperlink>
      <w:r w:rsidRPr="007B7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Подключение электронной квитанции </w:t>
      </w:r>
      <w:hyperlink r:id="rId10" w:history="1">
        <w:r w:rsidRPr="007B74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https://kirov.esplus.ru/service/email/</w:t>
        </w:r>
      </w:hyperlink>
      <w:r w:rsidRPr="007B7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Подача документов на смену собственника либо на открытие лицевого счёта на новый объект обслуживания </w:t>
      </w:r>
      <w:hyperlink r:id="rId11" w:history="1">
        <w:r w:rsidRPr="007B74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https://kirov.esplus.ru/service/contract/</w:t>
        </w:r>
      </w:hyperlink>
      <w:r w:rsidRPr="007B7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Консультация специалиста через обращение в разделе </w:t>
      </w:r>
      <w:hyperlink r:id="rId12" w:history="1">
        <w:r w:rsidRPr="007B74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https://kirov.esplus.ru/feedback/</w:t>
        </w:r>
      </w:hyperlink>
      <w:r w:rsidRPr="007B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«Помощь и поддержка» </w:t>
      </w:r>
      <w:hyperlink r:id="rId13" w:history="1">
        <w:r w:rsidRPr="007B74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https://kirov.esplus.ru/clients/</w:t>
        </w:r>
      </w:hyperlink>
      <w:r w:rsidRPr="007B7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Напишите Виртуальному консультанту Светлане (чат-бот) в разделе «</w:t>
      </w:r>
      <w:proofErr w:type="spellStart"/>
      <w:r w:rsidRPr="007B7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Онлайн-чат</w:t>
      </w:r>
      <w:proofErr w:type="spellEnd"/>
      <w:r w:rsidRPr="007B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официальном сайте </w:t>
      </w:r>
      <w:hyperlink r:id="rId14" w:history="1">
        <w:r w:rsidRPr="007B74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https://kirov.esplus.ru/</w:t>
        </w:r>
      </w:hyperlink>
      <w:r w:rsidRPr="007B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</w:t>
      </w:r>
      <w:proofErr w:type="spellStart"/>
      <w:r w:rsidRPr="007B74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Телеграм</w:t>
      </w:r>
      <w:proofErr w:type="spellEnd"/>
      <w:r w:rsidRPr="007B74F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адресу: @</w:t>
      </w:r>
      <w:proofErr w:type="spellStart"/>
      <w:r w:rsidRPr="007B74F7">
        <w:rPr>
          <w:rFonts w:ascii="Times New Roman" w:eastAsia="Times New Roman" w:hAnsi="Times New Roman" w:cs="Times New Roman"/>
          <w:sz w:val="24"/>
          <w:szCs w:val="24"/>
          <w:lang w:eastAsia="ru-RU"/>
        </w:rPr>
        <w:t>Esplusbot</w:t>
      </w:r>
      <w:proofErr w:type="spellEnd"/>
      <w:r w:rsidRPr="007B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«Светлана. </w:t>
      </w:r>
      <w:proofErr w:type="spellStart"/>
      <w:r w:rsidRPr="007B74F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</w:t>
      </w:r>
      <w:proofErr w:type="spellEnd"/>
      <w:r w:rsidRPr="007B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Плюс».</w:t>
      </w:r>
      <w:r w:rsidRPr="007B7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Светлана даст консультацию по самым часто задаваемым вопросам, примет Ваши показания, сообщит состояние счёта, проконсультирует по вопросам замены счётчиков и т.д.</w:t>
      </w:r>
      <w:r w:rsidRPr="007B7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тональном режиме обращения в Контакт-центр по </w:t>
      </w:r>
      <w:proofErr w:type="gramStart"/>
      <w:r w:rsidRPr="007B74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бесплатному</w:t>
      </w:r>
      <w:proofErr w:type="gramEnd"/>
      <w:r w:rsidRPr="007B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многоканальному тел. 8-800-100-75-30, т.е. без ожидания соединения с оператором, наберите на клавиатуре телефона номера лицевого счёта и перейдите к мгновенной передаче показаний, получите информацию о балансе лицевого счёта, подайте заявку на замену счётчика.</w:t>
      </w:r>
      <w:r w:rsidRPr="007B7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вы всё же хотите получить «живую» консультацию специалиста, то позвоните в Контакт-центр. Режим работы </w:t>
      </w:r>
      <w:proofErr w:type="spellStart"/>
      <w:proofErr w:type="gramStart"/>
      <w:r w:rsidRPr="007B74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spellEnd"/>
      <w:proofErr w:type="gramEnd"/>
      <w:r w:rsidRPr="007B74F7">
        <w:rPr>
          <w:rFonts w:ascii="Times New Roman" w:eastAsia="Times New Roman" w:hAnsi="Times New Roman" w:cs="Times New Roman"/>
          <w:sz w:val="24"/>
          <w:szCs w:val="24"/>
          <w:lang w:eastAsia="ru-RU"/>
        </w:rPr>
        <w:t>: ежедневно с 08:00 до 20:00. Однако мы просим вас отнестись с пониманием к тому факту, что время ожидания ответа оператора может быть длительным.</w:t>
      </w:r>
      <w:r w:rsidRPr="007B7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Удаленные сервисы «</w:t>
      </w:r>
      <w:proofErr w:type="spellStart"/>
      <w:r w:rsidRPr="007B74F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</w:t>
      </w:r>
      <w:proofErr w:type="spellEnd"/>
      <w:r w:rsidRPr="007B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Плюс» придут к вам на помощь в это непростое время.</w:t>
      </w:r>
      <w:r w:rsidRPr="007B7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Берегите себя! Оставайтесь дома, проведите это время с родными и близкими. </w:t>
      </w:r>
    </w:p>
    <w:p w:rsidR="007B74F7" w:rsidRPr="007B74F7" w:rsidRDefault="007B74F7" w:rsidP="007B74F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4F7" w:rsidRPr="007B74F7" w:rsidRDefault="007B74F7" w:rsidP="007B74F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B74F7" w:rsidRPr="007B74F7" w:rsidSect="00142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22C23"/>
    <w:multiLevelType w:val="multilevel"/>
    <w:tmpl w:val="A4281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9E6"/>
    <w:rsid w:val="00142E0A"/>
    <w:rsid w:val="00624D5E"/>
    <w:rsid w:val="007B74F7"/>
    <w:rsid w:val="00B80BC8"/>
    <w:rsid w:val="00C81452"/>
    <w:rsid w:val="00F6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74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8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15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rov.esplus.ru/service/post/" TargetMode="External"/><Relationship Id="rId13" Type="http://schemas.openxmlformats.org/officeDocument/2006/relationships/hyperlink" Target="https://kirov.esplus.ru/clie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irov.esplus.ru/service/pay/" TargetMode="External"/><Relationship Id="rId12" Type="http://schemas.openxmlformats.org/officeDocument/2006/relationships/hyperlink" Target="https://kirov.esplus.ru/feedbac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irov.esplus.ru/" TargetMode="External"/><Relationship Id="rId11" Type="http://schemas.openxmlformats.org/officeDocument/2006/relationships/hyperlink" Target="https://kirov.esplus.ru/service/contract/" TargetMode="External"/><Relationship Id="rId5" Type="http://schemas.openxmlformats.org/officeDocument/2006/relationships/hyperlink" Target="https://kirov.esplus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kirov.esplus.ru/service/emai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rov.esplus.ru/service/get/" TargetMode="External"/><Relationship Id="rId14" Type="http://schemas.openxmlformats.org/officeDocument/2006/relationships/hyperlink" Target="https://kirov.esplu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2020-04-22T11:53:00Z</cp:lastPrinted>
  <dcterms:created xsi:type="dcterms:W3CDTF">2020-04-22T11:27:00Z</dcterms:created>
  <dcterms:modified xsi:type="dcterms:W3CDTF">2020-04-27T12:54:00Z</dcterms:modified>
</cp:coreProperties>
</file>