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ЗИМНЯКСКАЯ СЕЛЬСКАЯ ДУМА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КИЛЬМЕЗСКОГО РАЙОНА КИРОВСКОЙ ОБЛАСТИ </w:t>
      </w:r>
    </w:p>
    <w:p w:rsidR="003071D2" w:rsidRPr="00EA45B5" w:rsidRDefault="003071D2" w:rsidP="003071D2">
      <w:pPr>
        <w:tabs>
          <w:tab w:val="left" w:pos="2940"/>
        </w:tabs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>Четвертого созыва</w:t>
      </w:r>
    </w:p>
    <w:p w:rsidR="003071D2" w:rsidRPr="00EA45B5" w:rsidRDefault="003071D2" w:rsidP="003071D2">
      <w:pPr>
        <w:rPr>
          <w:b/>
          <w:sz w:val="28"/>
          <w:szCs w:val="28"/>
        </w:rPr>
      </w:pPr>
    </w:p>
    <w:p w:rsidR="003071D2" w:rsidRPr="00EA45B5" w:rsidRDefault="003071D2" w:rsidP="003071D2">
      <w:pPr>
        <w:tabs>
          <w:tab w:val="left" w:pos="3720"/>
        </w:tabs>
        <w:jc w:val="center"/>
        <w:rPr>
          <w:b/>
          <w:sz w:val="28"/>
          <w:szCs w:val="28"/>
        </w:rPr>
      </w:pPr>
      <w:proofErr w:type="gramStart"/>
      <w:r w:rsidRPr="00EA45B5">
        <w:rPr>
          <w:b/>
          <w:sz w:val="28"/>
          <w:szCs w:val="28"/>
        </w:rPr>
        <w:t>Р</w:t>
      </w:r>
      <w:proofErr w:type="gramEnd"/>
      <w:r w:rsidRPr="00EA45B5">
        <w:rPr>
          <w:b/>
          <w:sz w:val="28"/>
          <w:szCs w:val="28"/>
        </w:rPr>
        <w:t xml:space="preserve"> Е Ш Е Н И Е</w:t>
      </w:r>
    </w:p>
    <w:p w:rsidR="003071D2" w:rsidRPr="00EA45B5" w:rsidRDefault="003071D2" w:rsidP="003071D2">
      <w:pPr>
        <w:tabs>
          <w:tab w:val="left" w:pos="3720"/>
        </w:tabs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Pr="00EA45B5" w:rsidRDefault="00B82E53" w:rsidP="003071D2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06.08</w:t>
      </w:r>
      <w:r w:rsidR="003071D2" w:rsidRPr="00EA45B5">
        <w:rPr>
          <w:sz w:val="28"/>
          <w:szCs w:val="28"/>
        </w:rPr>
        <w:t xml:space="preserve">.2021                                                                                                 № </w:t>
      </w:r>
      <w:r w:rsidR="00B13E05">
        <w:rPr>
          <w:sz w:val="28"/>
          <w:szCs w:val="28"/>
        </w:rPr>
        <w:t>5</w:t>
      </w:r>
      <w:r w:rsidR="003071D2" w:rsidRPr="00EA45B5">
        <w:rPr>
          <w:sz w:val="28"/>
          <w:szCs w:val="28"/>
        </w:rPr>
        <w:t>/</w:t>
      </w:r>
      <w:r w:rsidR="00B13E05">
        <w:rPr>
          <w:sz w:val="28"/>
          <w:szCs w:val="28"/>
        </w:rPr>
        <w:t>4</w:t>
      </w:r>
    </w:p>
    <w:p w:rsidR="003071D2" w:rsidRPr="00EA45B5" w:rsidRDefault="003071D2" w:rsidP="00B13E05">
      <w:pPr>
        <w:jc w:val="center"/>
        <w:rPr>
          <w:sz w:val="28"/>
          <w:szCs w:val="28"/>
        </w:rPr>
      </w:pPr>
      <w:r w:rsidRPr="00EA45B5">
        <w:rPr>
          <w:sz w:val="28"/>
          <w:szCs w:val="28"/>
        </w:rPr>
        <w:t>д. Зимник</w:t>
      </w:r>
    </w:p>
    <w:p w:rsidR="003071D2" w:rsidRPr="00EA45B5" w:rsidRDefault="003071D2" w:rsidP="003071D2">
      <w:pPr>
        <w:rPr>
          <w:sz w:val="28"/>
          <w:szCs w:val="28"/>
        </w:rPr>
      </w:pP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О внесении изменений в  Положение о муниципальной  службе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r w:rsidRPr="00EA45B5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EA45B5">
        <w:rPr>
          <w:b/>
          <w:sz w:val="28"/>
          <w:szCs w:val="28"/>
        </w:rPr>
        <w:t>Зимнякское</w:t>
      </w:r>
      <w:proofErr w:type="spellEnd"/>
      <w:r w:rsidRPr="00EA45B5">
        <w:rPr>
          <w:b/>
          <w:sz w:val="28"/>
          <w:szCs w:val="28"/>
        </w:rPr>
        <w:t xml:space="preserve"> сельское поселение 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  <w:proofErr w:type="spellStart"/>
      <w:r w:rsidRPr="00EA45B5">
        <w:rPr>
          <w:b/>
          <w:sz w:val="28"/>
          <w:szCs w:val="28"/>
        </w:rPr>
        <w:t>Кильмезского</w:t>
      </w:r>
      <w:proofErr w:type="spellEnd"/>
      <w:r w:rsidRPr="00EA45B5">
        <w:rPr>
          <w:b/>
          <w:sz w:val="28"/>
          <w:szCs w:val="28"/>
        </w:rPr>
        <w:t xml:space="preserve"> района Кировской области</w:t>
      </w:r>
    </w:p>
    <w:p w:rsidR="003071D2" w:rsidRPr="00EA45B5" w:rsidRDefault="003071D2" w:rsidP="003071D2">
      <w:pPr>
        <w:jc w:val="center"/>
        <w:rPr>
          <w:b/>
          <w:sz w:val="28"/>
          <w:szCs w:val="28"/>
        </w:rPr>
      </w:pPr>
    </w:p>
    <w:p w:rsidR="003071D2" w:rsidRPr="00EA45B5" w:rsidRDefault="003071D2" w:rsidP="00EA45B5">
      <w:pPr>
        <w:pStyle w:val="a3"/>
        <w:ind w:firstLine="708"/>
      </w:pPr>
      <w:r w:rsidRPr="00EA45B5"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 Кировской области" от 08.10.200 , в соответствии  с</w:t>
      </w:r>
      <w:r w:rsidR="00EA45B5">
        <w:t xml:space="preserve"> Уставом</w:t>
      </w:r>
      <w:r w:rsidRPr="00EA45B5">
        <w:t xml:space="preserve"> муниципального образования </w:t>
      </w:r>
      <w:proofErr w:type="spellStart"/>
      <w:r w:rsidRPr="00EA45B5">
        <w:t>Зимнякское</w:t>
      </w:r>
      <w:proofErr w:type="spellEnd"/>
      <w:r w:rsidRPr="00EA45B5">
        <w:t xml:space="preserve"> сельское поселение   </w:t>
      </w:r>
      <w:proofErr w:type="spellStart"/>
      <w:r w:rsidRPr="00EA45B5">
        <w:t>Кильмезского</w:t>
      </w:r>
      <w:proofErr w:type="spellEnd"/>
      <w:r w:rsidRPr="00EA45B5">
        <w:t xml:space="preserve"> района Кировской области, </w:t>
      </w:r>
      <w:proofErr w:type="spellStart"/>
      <w:r w:rsidRPr="00EA45B5">
        <w:t>Зимнякская</w:t>
      </w:r>
      <w:proofErr w:type="spellEnd"/>
      <w:r w:rsidRPr="00EA45B5">
        <w:t xml:space="preserve"> сельская   Дума РЕШИЛА:</w:t>
      </w:r>
    </w:p>
    <w:p w:rsidR="0047588C" w:rsidRPr="00EA45B5" w:rsidRDefault="003071D2" w:rsidP="003071D2">
      <w:pPr>
        <w:jc w:val="both"/>
        <w:rPr>
          <w:sz w:val="28"/>
          <w:szCs w:val="28"/>
        </w:rPr>
      </w:pPr>
      <w:r w:rsidRPr="00EA45B5">
        <w:rPr>
          <w:sz w:val="28"/>
          <w:szCs w:val="28"/>
        </w:rPr>
        <w:tab/>
      </w:r>
    </w:p>
    <w:p w:rsidR="003071D2" w:rsidRDefault="003071D2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A45B5">
        <w:rPr>
          <w:sz w:val="28"/>
          <w:szCs w:val="28"/>
        </w:rPr>
        <w:t xml:space="preserve">1. Внести в Положение о муниципальной службе муниципального образования </w:t>
      </w:r>
      <w:proofErr w:type="spellStart"/>
      <w:r w:rsidRPr="00EA45B5">
        <w:rPr>
          <w:sz w:val="28"/>
          <w:szCs w:val="28"/>
        </w:rPr>
        <w:t>Зимнякское</w:t>
      </w:r>
      <w:proofErr w:type="spellEnd"/>
      <w:r w:rsidRPr="00EA45B5">
        <w:rPr>
          <w:sz w:val="28"/>
          <w:szCs w:val="28"/>
        </w:rPr>
        <w:t xml:space="preserve">  сельское поселение </w:t>
      </w:r>
      <w:proofErr w:type="spellStart"/>
      <w:r w:rsidRPr="00EA45B5">
        <w:rPr>
          <w:sz w:val="28"/>
          <w:szCs w:val="28"/>
        </w:rPr>
        <w:t>Кильмезского</w:t>
      </w:r>
      <w:proofErr w:type="spellEnd"/>
      <w:r w:rsidRPr="00EA45B5">
        <w:rPr>
          <w:sz w:val="28"/>
          <w:szCs w:val="28"/>
        </w:rPr>
        <w:t xml:space="preserve"> района Кировской области, утвержденное решением се</w:t>
      </w:r>
      <w:r w:rsidR="00481BD1">
        <w:rPr>
          <w:sz w:val="28"/>
          <w:szCs w:val="28"/>
        </w:rPr>
        <w:t xml:space="preserve">льской Думы от 21.10.2020 № 9/2 </w:t>
      </w:r>
      <w:proofErr w:type="gramStart"/>
      <w:r w:rsidR="00481BD1">
        <w:rPr>
          <w:sz w:val="28"/>
          <w:szCs w:val="28"/>
        </w:rPr>
        <w:t xml:space="preserve">( </w:t>
      </w:r>
      <w:proofErr w:type="gramEnd"/>
      <w:r w:rsidR="00481BD1">
        <w:rPr>
          <w:sz w:val="28"/>
          <w:szCs w:val="28"/>
        </w:rPr>
        <w:t>с изменениями от 18.03.2021 № 2/3)</w:t>
      </w:r>
      <w:r w:rsidRPr="00EA45B5">
        <w:rPr>
          <w:sz w:val="28"/>
          <w:szCs w:val="28"/>
        </w:rPr>
        <w:t xml:space="preserve"> следующие изменения:</w:t>
      </w:r>
    </w:p>
    <w:p w:rsidR="00AF673F" w:rsidRPr="00410CED" w:rsidRDefault="00AF673F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410CED">
        <w:rPr>
          <w:sz w:val="28"/>
          <w:szCs w:val="28"/>
        </w:rPr>
        <w:t>1.1.пункт 9 части 1 статьи 12</w:t>
      </w:r>
      <w:r w:rsidR="00B26D7F">
        <w:rPr>
          <w:sz w:val="28"/>
          <w:szCs w:val="28"/>
        </w:rPr>
        <w:t xml:space="preserve"> Положения</w:t>
      </w:r>
      <w:r w:rsidRPr="00410CED">
        <w:rPr>
          <w:sz w:val="28"/>
          <w:szCs w:val="28"/>
        </w:rPr>
        <w:t xml:space="preserve"> изложить в следующей редакции:</w:t>
      </w:r>
    </w:p>
    <w:p w:rsidR="00AF673F" w:rsidRPr="00410CED" w:rsidRDefault="00AF673F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410CED">
        <w:rPr>
          <w:color w:val="000000"/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AF673F" w:rsidRPr="00410CED" w:rsidRDefault="00AF673F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color w:val="000000"/>
          <w:sz w:val="28"/>
          <w:szCs w:val="28"/>
          <w:shd w:val="clear" w:color="auto" w:fill="FFFFFF"/>
        </w:rPr>
        <w:lastRenderedPageBreak/>
        <w:t>1.2.дополнить часть 1 статьи 12 пунктом 9.1. следующего содержания:</w:t>
      </w:r>
    </w:p>
    <w:p w:rsidR="00AF673F" w:rsidRDefault="00AF673F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«9.1</w:t>
      </w:r>
      <w:r w:rsidR="00410CED">
        <w:rPr>
          <w:color w:val="000000"/>
          <w:sz w:val="28"/>
          <w:szCs w:val="28"/>
          <w:shd w:val="clear" w:color="auto" w:fill="FFFFFF"/>
        </w:rPr>
        <w:t>)</w:t>
      </w:r>
      <w:r w:rsidRPr="00410CED">
        <w:rPr>
          <w:color w:val="000000"/>
          <w:sz w:val="28"/>
          <w:szCs w:val="28"/>
          <w:shd w:val="clear" w:color="auto" w:fill="FFFFFF"/>
        </w:rPr>
        <w:t xml:space="preserve">  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410CED">
        <w:rPr>
          <w:color w:val="000000"/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</w:t>
      </w:r>
      <w:r w:rsidR="00410CED" w:rsidRPr="00410CED">
        <w:rPr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410CED" w:rsidRDefault="00410CED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1.3. пункты 6 и 7 части 1 статьи 13 положения изложить в следующей редакции:</w:t>
      </w:r>
    </w:p>
    <w:p w:rsidR="00410CED" w:rsidRPr="00410CED" w:rsidRDefault="00410CED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sz w:val="28"/>
          <w:szCs w:val="28"/>
        </w:rPr>
        <w:t>«</w:t>
      </w:r>
      <w:r>
        <w:rPr>
          <w:sz w:val="28"/>
          <w:szCs w:val="28"/>
        </w:rPr>
        <w:t>6</w:t>
      </w:r>
      <w:r w:rsidRPr="00410CED">
        <w:rPr>
          <w:sz w:val="28"/>
          <w:szCs w:val="28"/>
        </w:rPr>
        <w:t>)</w:t>
      </w:r>
      <w:r w:rsidRPr="00410CED">
        <w:rPr>
          <w:color w:val="000000"/>
          <w:sz w:val="28"/>
          <w:szCs w:val="28"/>
          <w:shd w:val="clear" w:color="auto" w:fill="FFFFFF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410CED" w:rsidRDefault="00410CED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 w:rsidRPr="00410CED">
        <w:rPr>
          <w:color w:val="000000"/>
          <w:sz w:val="28"/>
          <w:szCs w:val="28"/>
          <w:shd w:val="clear" w:color="auto" w:fill="FFFFFF"/>
        </w:rPr>
        <w:t>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Pr="00410CED">
        <w:rPr>
          <w:color w:val="000000"/>
          <w:sz w:val="28"/>
          <w:szCs w:val="28"/>
          <w:shd w:val="clear" w:color="auto" w:fill="FFFFFF"/>
        </w:rPr>
        <w:t>;»</w:t>
      </w:r>
      <w:proofErr w:type="gramEnd"/>
    </w:p>
    <w:p w:rsidR="00410CED" w:rsidRDefault="00410CED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1.4.абзац второй части 6 статьи 15 положения изложить в следующей редакции</w:t>
      </w:r>
      <w:r w:rsidR="009D01EA">
        <w:rPr>
          <w:color w:val="000000"/>
          <w:sz w:val="28"/>
          <w:szCs w:val="28"/>
          <w:shd w:val="clear" w:color="auto" w:fill="FFFFFF"/>
        </w:rPr>
        <w:t>:</w:t>
      </w:r>
    </w:p>
    <w:p w:rsidR="009D01EA" w:rsidRPr="00410CED" w:rsidRDefault="009D01EA" w:rsidP="003071D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« Проверка достоверности и полноты сведений о расходах, предоставляемых муниципальным служащим, замещающим должность муниципальной службы, включенную в соответствующий перечень, осуществляется уполномоченным органом и ( или) уполномоченным должностным лицом при осуществлении контроля за  соответствием расходов такого муниципального служащего, расходов его супруги ( супруга) </w:t>
      </w:r>
      <w:r>
        <w:rPr>
          <w:color w:val="000000"/>
          <w:sz w:val="28"/>
          <w:szCs w:val="28"/>
          <w:shd w:val="clear" w:color="auto" w:fill="FFFFFF"/>
        </w:rPr>
        <w:lastRenderedPageBreak/>
        <w:t>и несовершеннолетних детей общему доходу данного лица и  его супруги( супруга) за три последних года, предшествующих совершению сделки по приобретению земельного участка, другого объекта недвижимости, транспортног</w:t>
      </w:r>
      <w:r w:rsidR="00B74CC4">
        <w:rPr>
          <w:color w:val="000000"/>
          <w:sz w:val="28"/>
          <w:szCs w:val="28"/>
          <w:shd w:val="clear" w:color="auto" w:fill="FFFFFF"/>
        </w:rPr>
        <w:t>о средства, ценных бумаг, акций (</w:t>
      </w:r>
      <w:r>
        <w:rPr>
          <w:color w:val="000000"/>
          <w:sz w:val="28"/>
          <w:szCs w:val="28"/>
          <w:shd w:val="clear" w:color="auto" w:fill="FFFFFF"/>
        </w:rPr>
        <w:t xml:space="preserve"> долей участия, па</w:t>
      </w:r>
      <w:r w:rsidR="00B74CC4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в в уставных ( складочных) капиталах организаций), цифровых финансовых активов, цифровой валюты в порядке, определяемом нормативными правовыми актами Кировской области.»</w:t>
      </w:r>
    </w:p>
    <w:p w:rsidR="003071D2" w:rsidRPr="00EA45B5" w:rsidRDefault="00994E69" w:rsidP="003071D2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1.5</w:t>
      </w:r>
      <w:r w:rsidR="00481BD1">
        <w:rPr>
          <w:sz w:val="28"/>
          <w:szCs w:val="28"/>
        </w:rPr>
        <w:t>.часть 7</w:t>
      </w:r>
      <w:r w:rsidR="003071D2" w:rsidRPr="00EA45B5">
        <w:rPr>
          <w:sz w:val="28"/>
          <w:szCs w:val="28"/>
        </w:rPr>
        <w:t xml:space="preserve"> статьи 1</w:t>
      </w:r>
      <w:r w:rsidR="00481BD1">
        <w:rPr>
          <w:sz w:val="28"/>
          <w:szCs w:val="28"/>
        </w:rPr>
        <w:t>5</w:t>
      </w:r>
      <w:r w:rsidR="003071D2" w:rsidRPr="00EA45B5">
        <w:rPr>
          <w:sz w:val="28"/>
          <w:szCs w:val="28"/>
        </w:rPr>
        <w:t xml:space="preserve">  Положения изложить в следующей редакции:</w:t>
      </w:r>
    </w:p>
    <w:p w:rsidR="003071D2" w:rsidRDefault="003071D2" w:rsidP="003071D2">
      <w:pPr>
        <w:jc w:val="both"/>
        <w:rPr>
          <w:sz w:val="28"/>
          <w:szCs w:val="28"/>
        </w:rPr>
      </w:pPr>
      <w:r w:rsidRPr="000D4386">
        <w:rPr>
          <w:sz w:val="28"/>
          <w:szCs w:val="28"/>
        </w:rPr>
        <w:t>«</w:t>
      </w:r>
      <w:r w:rsidR="000D4386" w:rsidRPr="000D4386">
        <w:rPr>
          <w:sz w:val="28"/>
          <w:szCs w:val="28"/>
          <w:shd w:val="clear" w:color="auto" w:fill="FFFFFF"/>
        </w:rPr>
        <w:t xml:space="preserve">7. </w:t>
      </w:r>
      <w:proofErr w:type="gramStart"/>
      <w:r w:rsidR="000D4386" w:rsidRPr="000D4386">
        <w:rPr>
          <w:sz w:val="28"/>
          <w:szCs w:val="28"/>
          <w:shd w:val="clear" w:color="auto" w:fill="FFFFFF"/>
        </w:rPr>
        <w:t>Запросы о представлении сведений, составляющих банковскую, налоговую или иную охраняемую законом тайну, информации о цифровых финансовых активах, содержащейся в записях информационной системы, в которой осуществляется выпуск цифровых финансовых активов,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="000D4386" w:rsidRPr="000D4386">
        <w:rPr>
          <w:sz w:val="28"/>
          <w:szCs w:val="28"/>
          <w:shd w:val="clear" w:color="auto" w:fill="FFFFFF"/>
        </w:rPr>
        <w:t xml:space="preserve"> таких граждан и муниципальных служащих</w:t>
      </w:r>
      <w:r w:rsidR="000E0A19">
        <w:rPr>
          <w:sz w:val="28"/>
          <w:szCs w:val="28"/>
          <w:shd w:val="clear" w:color="auto" w:fill="FFFFFF"/>
        </w:rPr>
        <w:t xml:space="preserve"> ( далее – запрос) направляются Губернатором Кировской области на основании письменного обращения представителя нанимателя ( работодателя), принявшего решение о проведении проверки      ( дале</w:t>
      </w:r>
      <w:proofErr w:type="gramStart"/>
      <w:r w:rsidR="000E0A19">
        <w:rPr>
          <w:sz w:val="28"/>
          <w:szCs w:val="28"/>
          <w:shd w:val="clear" w:color="auto" w:fill="FFFFFF"/>
        </w:rPr>
        <w:t>е-</w:t>
      </w:r>
      <w:proofErr w:type="gramEnd"/>
      <w:r w:rsidR="000E0A19">
        <w:rPr>
          <w:sz w:val="28"/>
          <w:szCs w:val="28"/>
          <w:shd w:val="clear" w:color="auto" w:fill="FFFFFF"/>
        </w:rPr>
        <w:t xml:space="preserve">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</w:t>
      </w:r>
      <w:proofErr w:type="gramStart"/>
      <w:r w:rsidR="000D4386" w:rsidRPr="000D4386">
        <w:rPr>
          <w:sz w:val="28"/>
          <w:szCs w:val="28"/>
          <w:shd w:val="clear" w:color="auto" w:fill="FFFFFF"/>
        </w:rPr>
        <w:t>.</w:t>
      </w:r>
      <w:r w:rsidR="00EA2CFA" w:rsidRPr="000D4386">
        <w:rPr>
          <w:sz w:val="28"/>
          <w:szCs w:val="28"/>
        </w:rPr>
        <w:t>»;</w:t>
      </w:r>
      <w:proofErr w:type="gramEnd"/>
    </w:p>
    <w:p w:rsidR="00994E69" w:rsidRDefault="00994E69" w:rsidP="00307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1.6. пункт 2 части 1 статьи 19 положения признать утратившим силу.</w:t>
      </w:r>
    </w:p>
    <w:p w:rsidR="00EA2CFA" w:rsidRPr="00EA45B5" w:rsidRDefault="00EA2CFA" w:rsidP="00EA2CF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sub_202"/>
    </w:p>
    <w:bookmarkEnd w:id="0"/>
    <w:p w:rsidR="00EA45B5" w:rsidRPr="00EA45B5" w:rsidRDefault="00EA45B5" w:rsidP="00EA45B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A45B5">
        <w:rPr>
          <w:sz w:val="28"/>
          <w:szCs w:val="28"/>
        </w:rPr>
        <w:t>2. Настоящее решение вступает в силу в соответствии с действующим законодательством.</w:t>
      </w:r>
    </w:p>
    <w:p w:rsidR="00EA45B5" w:rsidRPr="00EA45B5" w:rsidRDefault="00EA45B5" w:rsidP="00EA45B5">
      <w:pPr>
        <w:spacing w:line="360" w:lineRule="auto"/>
        <w:jc w:val="both"/>
        <w:rPr>
          <w:sz w:val="28"/>
          <w:szCs w:val="28"/>
        </w:rPr>
      </w:pPr>
      <w:r w:rsidRPr="00EA45B5">
        <w:rPr>
          <w:sz w:val="28"/>
          <w:szCs w:val="28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EA45B5">
        <w:rPr>
          <w:sz w:val="28"/>
          <w:szCs w:val="28"/>
        </w:rPr>
        <w:t>Зимнякского</w:t>
      </w:r>
      <w:proofErr w:type="spellEnd"/>
      <w:r w:rsidRPr="00EA45B5">
        <w:rPr>
          <w:sz w:val="28"/>
          <w:szCs w:val="28"/>
        </w:rPr>
        <w:t xml:space="preserve"> сельского поселения.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Председатель  </w:t>
      </w:r>
      <w:proofErr w:type="spellStart"/>
      <w:r w:rsidRPr="00EA45B5">
        <w:rPr>
          <w:sz w:val="28"/>
          <w:szCs w:val="28"/>
        </w:rPr>
        <w:t>Зимнякской</w:t>
      </w:r>
      <w:proofErr w:type="spellEnd"/>
      <w:r w:rsidRPr="00EA45B5">
        <w:rPr>
          <w:sz w:val="28"/>
          <w:szCs w:val="28"/>
        </w:rPr>
        <w:t xml:space="preserve"> </w:t>
      </w:r>
    </w:p>
    <w:p w:rsidR="003071D2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сельской Думы                                                                                Н.В.Попков </w:t>
      </w:r>
    </w:p>
    <w:p w:rsidR="00EA45B5" w:rsidRPr="00EA45B5" w:rsidRDefault="00EA45B5" w:rsidP="00EA45B5">
      <w:pPr>
        <w:rPr>
          <w:sz w:val="28"/>
          <w:szCs w:val="28"/>
        </w:rPr>
      </w:pPr>
      <w:r w:rsidRPr="00EA45B5">
        <w:rPr>
          <w:sz w:val="28"/>
          <w:szCs w:val="28"/>
        </w:rPr>
        <w:t xml:space="preserve"> Глава сельского поселения                                                            В.М.Кузнецов</w:t>
      </w:r>
    </w:p>
    <w:p w:rsidR="003071D2" w:rsidRPr="00EA45B5" w:rsidRDefault="003071D2">
      <w:pPr>
        <w:rPr>
          <w:sz w:val="28"/>
          <w:szCs w:val="28"/>
        </w:rPr>
      </w:pPr>
    </w:p>
    <w:sectPr w:rsidR="003071D2" w:rsidRPr="00EA45B5" w:rsidSect="0047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1D2"/>
    <w:rsid w:val="000D4386"/>
    <w:rsid w:val="000E0A19"/>
    <w:rsid w:val="001F617D"/>
    <w:rsid w:val="003071D2"/>
    <w:rsid w:val="00365B94"/>
    <w:rsid w:val="00410CED"/>
    <w:rsid w:val="0047588C"/>
    <w:rsid w:val="00481BD1"/>
    <w:rsid w:val="006B5708"/>
    <w:rsid w:val="006D3DF3"/>
    <w:rsid w:val="00764607"/>
    <w:rsid w:val="007B54C1"/>
    <w:rsid w:val="00816D6F"/>
    <w:rsid w:val="00895879"/>
    <w:rsid w:val="00994E69"/>
    <w:rsid w:val="009D01EA"/>
    <w:rsid w:val="00A534C6"/>
    <w:rsid w:val="00AF4E01"/>
    <w:rsid w:val="00AF673F"/>
    <w:rsid w:val="00B13E05"/>
    <w:rsid w:val="00B26D7F"/>
    <w:rsid w:val="00B74CC4"/>
    <w:rsid w:val="00B82E53"/>
    <w:rsid w:val="00BE69E6"/>
    <w:rsid w:val="00CC2668"/>
    <w:rsid w:val="00DB05F9"/>
    <w:rsid w:val="00EA2CFA"/>
    <w:rsid w:val="00EA45B5"/>
    <w:rsid w:val="00E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4E0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4E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basedOn w:val="a0"/>
    <w:rsid w:val="00AF4E01"/>
  </w:style>
  <w:style w:type="character" w:styleId="a6">
    <w:name w:val="Hyperlink"/>
    <w:basedOn w:val="a0"/>
    <w:uiPriority w:val="99"/>
    <w:semiHidden/>
    <w:unhideWhenUsed/>
    <w:rsid w:val="00AF4E01"/>
    <w:rPr>
      <w:color w:val="0000FF"/>
      <w:u w:val="single"/>
    </w:rPr>
  </w:style>
  <w:style w:type="paragraph" w:customStyle="1" w:styleId="formattext">
    <w:name w:val="formattext"/>
    <w:basedOn w:val="a"/>
    <w:rsid w:val="00AF4E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2021-08-02T10:26:00Z</cp:lastPrinted>
  <dcterms:created xsi:type="dcterms:W3CDTF">2021-06-29T10:56:00Z</dcterms:created>
  <dcterms:modified xsi:type="dcterms:W3CDTF">2021-08-06T11:37:00Z</dcterms:modified>
</cp:coreProperties>
</file>