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17144" w:rsidRPr="00030D5E" w:rsidRDefault="00717144" w:rsidP="00717144">
      <w:pPr>
        <w:rPr>
          <w:rFonts w:ascii="Times New Roman" w:hAnsi="Times New Roman" w:cs="Times New Roman"/>
          <w:b/>
          <w:sz w:val="28"/>
          <w:szCs w:val="28"/>
        </w:rPr>
      </w:pPr>
    </w:p>
    <w:p w:rsidR="00717144" w:rsidRPr="00030D5E" w:rsidRDefault="00717144" w:rsidP="0071714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D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7144" w:rsidRPr="00410752" w:rsidRDefault="00717144" w:rsidP="00717144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ab/>
      </w:r>
    </w:p>
    <w:p w:rsidR="00FA1A59" w:rsidRDefault="00FA1A59" w:rsidP="007171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A1A59" w:rsidRDefault="00FA1A59" w:rsidP="007171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144" w:rsidRPr="00410752" w:rsidRDefault="00650D3B" w:rsidP="007171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</w:t>
      </w:r>
      <w:r w:rsidR="00717144" w:rsidRPr="00410752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</w:t>
      </w:r>
      <w:r w:rsidR="00FA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1/2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д. Зимник</w:t>
      </w:r>
    </w:p>
    <w:p w:rsidR="00717144" w:rsidRPr="00410752" w:rsidRDefault="00717144" w:rsidP="00717144">
      <w:pPr>
        <w:pStyle w:val="a3"/>
        <w:jc w:val="both"/>
        <w:rPr>
          <w:sz w:val="28"/>
          <w:szCs w:val="28"/>
        </w:rPr>
      </w:pPr>
    </w:p>
    <w:p w:rsidR="00A425C8" w:rsidRPr="00030D5E" w:rsidRDefault="00717144" w:rsidP="00717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Положения о  муниципальном жилищном контроле на территории </w:t>
      </w:r>
      <w:proofErr w:type="spellStart"/>
      <w:r w:rsidRPr="00030D5E">
        <w:rPr>
          <w:rFonts w:ascii="Times New Roman" w:hAnsi="Times New Roman" w:cs="Times New Roman"/>
          <w:b/>
          <w:sz w:val="28"/>
          <w:szCs w:val="28"/>
        </w:rPr>
        <w:t>Зимнякского</w:t>
      </w:r>
      <w:proofErr w:type="spell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0D5E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144" w:rsidRPr="00410752" w:rsidRDefault="00717144" w:rsidP="00717144">
      <w:pPr>
        <w:pStyle w:val="a3"/>
        <w:ind w:firstLine="851"/>
        <w:jc w:val="both"/>
        <w:rPr>
          <w:rFonts w:eastAsia="Arial Unicode MS"/>
          <w:sz w:val="28"/>
          <w:szCs w:val="28"/>
        </w:rPr>
      </w:pPr>
      <w:r w:rsidRPr="00410752">
        <w:rPr>
          <w:sz w:val="28"/>
          <w:szCs w:val="28"/>
        </w:rPr>
        <w:t xml:space="preserve">В соответствии со статьёй 20 Жилищного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410752">
        <w:rPr>
          <w:sz w:val="28"/>
          <w:szCs w:val="28"/>
        </w:rPr>
        <w:t>Зимнякское</w:t>
      </w:r>
      <w:proofErr w:type="spellEnd"/>
      <w:r w:rsidRPr="00410752">
        <w:rPr>
          <w:sz w:val="28"/>
          <w:szCs w:val="28"/>
        </w:rPr>
        <w:t xml:space="preserve">  сельское поселение </w:t>
      </w:r>
      <w:proofErr w:type="spellStart"/>
      <w:r w:rsidRPr="00410752">
        <w:rPr>
          <w:sz w:val="28"/>
          <w:szCs w:val="28"/>
        </w:rPr>
        <w:t>Кильмезского</w:t>
      </w:r>
      <w:proofErr w:type="spellEnd"/>
      <w:r w:rsidRPr="00410752">
        <w:rPr>
          <w:sz w:val="28"/>
          <w:szCs w:val="28"/>
        </w:rPr>
        <w:t xml:space="preserve"> муниципального района </w:t>
      </w:r>
      <w:proofErr w:type="spellStart"/>
      <w:r w:rsidRPr="00410752">
        <w:rPr>
          <w:sz w:val="28"/>
          <w:szCs w:val="28"/>
        </w:rPr>
        <w:t>Зимнякская</w:t>
      </w:r>
      <w:proofErr w:type="spellEnd"/>
      <w:r w:rsidRPr="00410752">
        <w:rPr>
          <w:sz w:val="28"/>
          <w:szCs w:val="28"/>
        </w:rPr>
        <w:t xml:space="preserve"> сельская Дума</w:t>
      </w:r>
      <w:r w:rsidRPr="00410752">
        <w:rPr>
          <w:rFonts w:eastAsia="Arial Unicode MS"/>
          <w:sz w:val="28"/>
          <w:szCs w:val="28"/>
        </w:rPr>
        <w:t xml:space="preserve"> </w:t>
      </w:r>
    </w:p>
    <w:p w:rsidR="00717144" w:rsidRPr="00410752" w:rsidRDefault="00717144" w:rsidP="00717144">
      <w:pPr>
        <w:pStyle w:val="a3"/>
        <w:ind w:firstLine="851"/>
        <w:jc w:val="center"/>
        <w:rPr>
          <w:sz w:val="28"/>
          <w:szCs w:val="28"/>
        </w:rPr>
      </w:pPr>
      <w:r w:rsidRPr="00030D5E">
        <w:rPr>
          <w:rFonts w:eastAsia="Arial Unicode MS"/>
          <w:b/>
          <w:sz w:val="28"/>
          <w:szCs w:val="28"/>
        </w:rPr>
        <w:t>РЕШИЛА</w:t>
      </w:r>
      <w:r w:rsidRPr="00410752">
        <w:rPr>
          <w:rFonts w:eastAsia="Arial Unicode MS"/>
          <w:sz w:val="28"/>
          <w:szCs w:val="28"/>
        </w:rPr>
        <w:t>: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1. Внести  в  Положение о муниципальном жилищном контроле на территории </w:t>
      </w:r>
      <w:proofErr w:type="spellStart"/>
      <w:r w:rsidRPr="00410752">
        <w:rPr>
          <w:sz w:val="28"/>
          <w:szCs w:val="28"/>
        </w:rPr>
        <w:t>Зимнякского</w:t>
      </w:r>
      <w:proofErr w:type="spellEnd"/>
      <w:r w:rsidRPr="00410752">
        <w:rPr>
          <w:sz w:val="28"/>
          <w:szCs w:val="28"/>
        </w:rPr>
        <w:t xml:space="preserve"> сельского поселения </w:t>
      </w:r>
      <w:proofErr w:type="spellStart"/>
      <w:r w:rsidRPr="00410752">
        <w:rPr>
          <w:sz w:val="28"/>
          <w:szCs w:val="28"/>
        </w:rPr>
        <w:t>Кильмезского</w:t>
      </w:r>
      <w:proofErr w:type="spellEnd"/>
      <w:r w:rsidRPr="00410752">
        <w:rPr>
          <w:sz w:val="28"/>
          <w:szCs w:val="28"/>
        </w:rPr>
        <w:t xml:space="preserve"> муниципального района</w:t>
      </w:r>
      <w:proofErr w:type="gramStart"/>
      <w:r w:rsidRPr="00410752">
        <w:rPr>
          <w:sz w:val="28"/>
          <w:szCs w:val="28"/>
        </w:rPr>
        <w:t xml:space="preserve"> ,</w:t>
      </w:r>
      <w:proofErr w:type="gramEnd"/>
      <w:r w:rsidRPr="00410752">
        <w:rPr>
          <w:sz w:val="28"/>
          <w:szCs w:val="28"/>
        </w:rPr>
        <w:t xml:space="preserve"> утвержденное решением </w:t>
      </w:r>
      <w:proofErr w:type="spellStart"/>
      <w:r w:rsidRPr="00410752">
        <w:rPr>
          <w:sz w:val="28"/>
          <w:szCs w:val="28"/>
        </w:rPr>
        <w:t>Зимнякской</w:t>
      </w:r>
      <w:proofErr w:type="spellEnd"/>
      <w:r w:rsidRPr="00410752">
        <w:rPr>
          <w:sz w:val="28"/>
          <w:szCs w:val="28"/>
        </w:rPr>
        <w:t xml:space="preserve"> сельской Думы от 15.10.2021 № 8/2 следующие изменения: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1.1. В Положении слова  «надзорных мероприятий», « надзорного мероприятия», « надзорные мероприятия»</w:t>
      </w:r>
      <w:r w:rsidR="00E1595B" w:rsidRPr="00410752">
        <w:rPr>
          <w:sz w:val="28"/>
          <w:szCs w:val="28"/>
        </w:rPr>
        <w:t xml:space="preserve"> считать утратившими силу.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1.2.</w:t>
      </w:r>
      <w:r w:rsidR="00E1595B" w:rsidRPr="00410752">
        <w:rPr>
          <w:sz w:val="28"/>
          <w:szCs w:val="28"/>
        </w:rPr>
        <w:t xml:space="preserve"> </w:t>
      </w:r>
      <w:r w:rsidRPr="00410752">
        <w:rPr>
          <w:sz w:val="28"/>
          <w:szCs w:val="28"/>
        </w:rPr>
        <w:t>абзац 2 пунк</w:t>
      </w:r>
      <w:r w:rsidR="00E1595B" w:rsidRPr="00410752">
        <w:rPr>
          <w:sz w:val="28"/>
          <w:szCs w:val="28"/>
        </w:rPr>
        <w:t>та 2.5 раздела 2 П</w:t>
      </w:r>
      <w:r w:rsidRPr="00410752">
        <w:rPr>
          <w:sz w:val="28"/>
          <w:szCs w:val="28"/>
        </w:rPr>
        <w:t>оложения</w:t>
      </w:r>
      <w:r w:rsidR="00E1595B" w:rsidRPr="00410752">
        <w:rPr>
          <w:sz w:val="28"/>
          <w:szCs w:val="28"/>
        </w:rPr>
        <w:t xml:space="preserve"> изложить в новой редакции следующего содержания:</w:t>
      </w:r>
    </w:p>
    <w:p w:rsidR="00E1595B" w:rsidRPr="00410752" w:rsidRDefault="00E1595B" w:rsidP="00E1595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«Типовая Форма предостережения о недопустимости нарушения обязательных тре</w:t>
      </w:r>
      <w:r w:rsidR="00410752">
        <w:rPr>
          <w:sz w:val="28"/>
          <w:szCs w:val="28"/>
        </w:rPr>
        <w:t xml:space="preserve">бований </w:t>
      </w:r>
      <w:r w:rsidRPr="00410752">
        <w:rPr>
          <w:sz w:val="28"/>
          <w:szCs w:val="28"/>
        </w:rPr>
        <w:t xml:space="preserve"> утверждена приказом Министерства </w:t>
      </w:r>
      <w:r w:rsidRPr="00410752">
        <w:rPr>
          <w:sz w:val="28"/>
          <w:szCs w:val="28"/>
        </w:rPr>
        <w:lastRenderedPageBreak/>
        <w:t>экономического развития Российской Федерации от 31.03.2021 № 151 « О типовых формах документов, используемых контрольным</w:t>
      </w:r>
      <w:r w:rsidR="00410752">
        <w:rPr>
          <w:sz w:val="28"/>
          <w:szCs w:val="28"/>
        </w:rPr>
        <w:t xml:space="preserve"> </w:t>
      </w:r>
      <w:proofErr w:type="gramStart"/>
      <w:r w:rsidRPr="00410752">
        <w:rPr>
          <w:sz w:val="28"/>
          <w:szCs w:val="28"/>
        </w:rPr>
        <w:t xml:space="preserve">( </w:t>
      </w:r>
      <w:proofErr w:type="gramEnd"/>
      <w:r w:rsidRPr="00410752">
        <w:rPr>
          <w:sz w:val="28"/>
          <w:szCs w:val="28"/>
        </w:rPr>
        <w:t>надзорным органом)» ( приложение № 15).».</w:t>
      </w:r>
    </w:p>
    <w:p w:rsidR="00E1595B" w:rsidRPr="00410752" w:rsidRDefault="00E1595B" w:rsidP="00E1595B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  1.3. абзац 1 пункта 4.5 раздела 4 Положения изложить в новой редакции следующего содержания:</w:t>
      </w:r>
    </w:p>
    <w:p w:rsidR="00E1595B" w:rsidRPr="00410752" w:rsidRDefault="00E1595B" w:rsidP="00E1595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0752">
        <w:rPr>
          <w:sz w:val="28"/>
          <w:szCs w:val="28"/>
        </w:rPr>
        <w:t>«</w:t>
      </w:r>
      <w:r w:rsidRPr="00410752">
        <w:rPr>
          <w:color w:val="000000"/>
          <w:sz w:val="28"/>
          <w:szCs w:val="28"/>
          <w:shd w:val="clear" w:color="auto" w:fill="FFFFFF"/>
        </w:rPr>
        <w:t>Наблюдение за соблюдением обязательных требований (мониторингом безопасности) осуществляется инспектором путем сбора,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 данных из сети "Интернет", иных общедоступных данных, а также данных полученных с</w:t>
      </w:r>
      <w:proofErr w:type="gramEnd"/>
      <w:r w:rsidRPr="00410752">
        <w:rPr>
          <w:color w:val="000000"/>
          <w:sz w:val="28"/>
          <w:szCs w:val="28"/>
          <w:shd w:val="clear" w:color="auto" w:fill="FFFFFF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Pr="0041075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1595B" w:rsidRPr="00410752" w:rsidRDefault="00E1595B" w:rsidP="00E1595B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 1.4. абзац 3 пункта 4.5 раздела 4 Положения изложить в новой редакции следующего содержания:</w:t>
      </w:r>
    </w:p>
    <w:p w:rsidR="00BC3B54" w:rsidRPr="00410752" w:rsidRDefault="00BC3B54" w:rsidP="00BC3B54">
      <w:pPr>
        <w:pStyle w:val="a5"/>
        <w:shd w:val="clear" w:color="auto" w:fill="FFFFFF"/>
        <w:spacing w:before="168" w:beforeAutospacing="0" w:after="0" w:afterAutospacing="0"/>
        <w:ind w:firstLine="540"/>
        <w:rPr>
          <w:color w:val="000000"/>
          <w:sz w:val="28"/>
          <w:szCs w:val="28"/>
        </w:rPr>
      </w:pPr>
      <w:r w:rsidRPr="00410752">
        <w:rPr>
          <w:color w:val="000000"/>
          <w:sz w:val="28"/>
          <w:szCs w:val="28"/>
        </w:rPr>
        <w:t>« Выявленные в ходе наблюдения за соблюдением обязательных требований (мониторинга безопасности) инспектором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главе Администрации для принятия  следующих решений:</w:t>
      </w:r>
    </w:p>
    <w:p w:rsidR="00BC3B54" w:rsidRPr="00410752" w:rsidRDefault="00BC3B54" w:rsidP="00BC3B5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752">
        <w:rPr>
          <w:color w:val="000000"/>
          <w:sz w:val="28"/>
          <w:szCs w:val="28"/>
        </w:rPr>
        <w:t>1) решение о проведении внепланового контрольного мероприятия в соответствии со </w:t>
      </w:r>
      <w:hyperlink r:id="rId4" w:anchor="dst100659" w:history="1">
        <w:r w:rsidRPr="00410752">
          <w:rPr>
            <w:rStyle w:val="a4"/>
            <w:color w:val="1A0DAB"/>
            <w:sz w:val="28"/>
            <w:szCs w:val="28"/>
          </w:rPr>
          <w:t>статьей 60</w:t>
        </w:r>
      </w:hyperlink>
      <w:r w:rsidRPr="00410752">
        <w:rPr>
          <w:color w:val="000000"/>
          <w:sz w:val="28"/>
          <w:szCs w:val="28"/>
        </w:rPr>
        <w:t> </w:t>
      </w:r>
      <w:r w:rsidRPr="00410752">
        <w:rPr>
          <w:sz w:val="28"/>
          <w:szCs w:val="28"/>
        </w:rPr>
        <w:t xml:space="preserve">Федерального </w:t>
      </w:r>
      <w:hyperlink r:id="rId5" w:history="1">
        <w:r w:rsidRPr="00410752">
          <w:rPr>
            <w:rStyle w:val="a4"/>
            <w:sz w:val="28"/>
            <w:szCs w:val="28"/>
          </w:rPr>
          <w:t>закона</w:t>
        </w:r>
      </w:hyperlink>
      <w:r w:rsidRPr="00410752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BC3B54" w:rsidRPr="00410752" w:rsidRDefault="00BC3B54" w:rsidP="00BC3B5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BC3B54" w:rsidRPr="00410752" w:rsidRDefault="00BC3B54" w:rsidP="00BC3B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10752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 </w:t>
      </w:r>
      <w:hyperlink r:id="rId6" w:anchor="dst100999" w:history="1">
        <w:r w:rsidRPr="00410752">
          <w:rPr>
            <w:rStyle w:val="a4"/>
            <w:color w:val="1A0DAB"/>
            <w:sz w:val="28"/>
            <w:szCs w:val="28"/>
          </w:rPr>
          <w:t>пунктом 1 части 2 статьи 90</w:t>
        </w:r>
      </w:hyperlink>
      <w:r w:rsidRPr="00410752">
        <w:rPr>
          <w:sz w:val="28"/>
          <w:szCs w:val="28"/>
        </w:rPr>
        <w:t xml:space="preserve"> Федерального </w:t>
      </w:r>
      <w:hyperlink r:id="rId7" w:history="1">
        <w:r w:rsidRPr="00410752">
          <w:rPr>
            <w:rStyle w:val="a4"/>
            <w:sz w:val="28"/>
            <w:szCs w:val="28"/>
          </w:rPr>
          <w:t>закона</w:t>
        </w:r>
      </w:hyperlink>
      <w:r w:rsidRPr="00410752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BC3B54" w:rsidRPr="00410752" w:rsidRDefault="00BC3B54" w:rsidP="00BC3B5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 </w:t>
      </w:r>
      <w:hyperlink r:id="rId8" w:anchor="dst101263" w:history="1">
        <w:r w:rsidRPr="00410752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3 статьи 90</w:t>
        </w:r>
      </w:hyperlink>
      <w:r w:rsidRPr="00410752">
        <w:rPr>
          <w:rFonts w:ascii="Times New Roman" w:hAnsi="Times New Roman" w:cs="Times New Roman"/>
          <w:sz w:val="28"/>
          <w:szCs w:val="28"/>
        </w:rPr>
        <w:t> 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</w:t>
      </w:r>
      <w:proofErr w:type="gramStart"/>
      <w:r w:rsidRPr="004107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3B54" w:rsidRPr="00410752" w:rsidRDefault="00BC3B54" w:rsidP="00BC3B5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lastRenderedPageBreak/>
        <w:t>1.5. пункт 4.6 раздела 4 Положения  изложить в новой редакции следующего содержания:</w:t>
      </w:r>
    </w:p>
    <w:p w:rsidR="00BC3B54" w:rsidRPr="00410752" w:rsidRDefault="00BC3B54" w:rsidP="00BC3B5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0752">
        <w:rPr>
          <w:sz w:val="28"/>
          <w:szCs w:val="28"/>
        </w:rPr>
        <w:t>«</w:t>
      </w:r>
      <w:r w:rsidR="009E0461">
        <w:rPr>
          <w:sz w:val="28"/>
          <w:szCs w:val="28"/>
        </w:rPr>
        <w:t xml:space="preserve"> 4.6. </w:t>
      </w:r>
      <w:r w:rsidRPr="00410752">
        <w:rPr>
          <w:color w:val="000000"/>
          <w:sz w:val="28"/>
          <w:szCs w:val="28"/>
          <w:shd w:val="clear" w:color="auto" w:fill="FFFFFF"/>
        </w:rPr>
        <w:t>Под выездным обследованием  понимается контрольное  мероприятие, проводимое в целях оценки соблюдения контролируемыми лицами обязательных требований.</w:t>
      </w:r>
    </w:p>
    <w:p w:rsidR="00BC3B54" w:rsidRPr="00410752" w:rsidRDefault="00BC3B54" w:rsidP="00BC3B5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0752">
        <w:rPr>
          <w:color w:val="000000"/>
          <w:sz w:val="28"/>
          <w:szCs w:val="28"/>
          <w:shd w:val="clear" w:color="auto" w:fill="FFFFFF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C3B54" w:rsidRPr="00410752" w:rsidRDefault="00410752" w:rsidP="0041075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410752">
        <w:rPr>
          <w:rFonts w:ascii="Times New Roman" w:hAnsi="Times New Roman" w:cs="Times New Roman"/>
          <w:sz w:val="28"/>
          <w:szCs w:val="28"/>
        </w:rPr>
        <w:t>.</w:t>
      </w:r>
      <w:r w:rsidR="00BC3B54" w:rsidRPr="004107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3B54" w:rsidRPr="00410752" w:rsidRDefault="00BC3B54" w:rsidP="00BC3B5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1.6. пункт 4.12 раздела 4 Положения изложить в новой редакции следующего содержания:</w:t>
      </w:r>
    </w:p>
    <w:p w:rsidR="00BC3B54" w:rsidRPr="00410752" w:rsidRDefault="00BC3B54" w:rsidP="00BC3B5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«</w:t>
      </w:r>
      <w:r w:rsidR="009E0461">
        <w:rPr>
          <w:sz w:val="28"/>
          <w:szCs w:val="28"/>
        </w:rPr>
        <w:t xml:space="preserve"> 4.12. </w:t>
      </w:r>
      <w:r w:rsidRPr="00410752">
        <w:rPr>
          <w:color w:val="000000"/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 мероприятия, контролируемое лицо вправе направить жалобу в порядке, предусмотренном </w:t>
      </w:r>
      <w:hyperlink r:id="rId9" w:anchor="dst100423" w:history="1">
        <w:r w:rsidRPr="00410752">
          <w:rPr>
            <w:rStyle w:val="a4"/>
            <w:color w:val="1A0DAB"/>
            <w:sz w:val="28"/>
            <w:szCs w:val="28"/>
            <w:shd w:val="clear" w:color="auto" w:fill="FFFFFF"/>
          </w:rPr>
          <w:t>статьями 39</w:t>
        </w:r>
      </w:hyperlink>
      <w:r w:rsidRPr="00410752">
        <w:rPr>
          <w:color w:val="000000"/>
          <w:sz w:val="28"/>
          <w:szCs w:val="28"/>
          <w:shd w:val="clear" w:color="auto" w:fill="FFFFFF"/>
        </w:rPr>
        <w:t> - </w:t>
      </w:r>
      <w:hyperlink r:id="rId10" w:anchor="dst100468" w:history="1">
        <w:r w:rsidRPr="00410752">
          <w:rPr>
            <w:rStyle w:val="a4"/>
            <w:color w:val="1A0DAB"/>
            <w:sz w:val="28"/>
            <w:szCs w:val="28"/>
            <w:shd w:val="clear" w:color="auto" w:fill="FFFFFF"/>
          </w:rPr>
          <w:t>43</w:t>
        </w:r>
      </w:hyperlink>
      <w:r w:rsidRPr="00410752">
        <w:rPr>
          <w:color w:val="000000"/>
          <w:sz w:val="28"/>
          <w:szCs w:val="28"/>
          <w:shd w:val="clear" w:color="auto" w:fill="FFFFFF"/>
        </w:rPr>
        <w:t xml:space="preserve"> настоящего Федерального закона </w:t>
      </w:r>
      <w:r w:rsidRPr="0041075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E1595B" w:rsidRPr="00410752" w:rsidRDefault="00D4145D" w:rsidP="009E046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  1.7. пункт 7.1. раздела 7 Положения считать утратившим силу.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2. Настоящее решение подлежит официальному опубликованию  на информационном стенде и размещению на сайте поселения </w:t>
      </w:r>
      <w:hyperlink r:id="rId11" w:history="1">
        <w:r w:rsidRPr="00410752">
          <w:rPr>
            <w:rStyle w:val="a4"/>
            <w:sz w:val="28"/>
            <w:szCs w:val="28"/>
          </w:rPr>
          <w:t>http://</w:t>
        </w:r>
        <w:proofErr w:type="spellStart"/>
        <w:r w:rsidRPr="00410752">
          <w:rPr>
            <w:rStyle w:val="a4"/>
            <w:sz w:val="28"/>
            <w:szCs w:val="28"/>
            <w:lang w:val="en-US"/>
          </w:rPr>
          <w:t>zimnikadm</w:t>
        </w:r>
        <w:proofErr w:type="spellEnd"/>
        <w:r w:rsidRPr="00410752">
          <w:rPr>
            <w:rStyle w:val="a4"/>
            <w:sz w:val="28"/>
            <w:szCs w:val="28"/>
          </w:rPr>
          <w:t>.</w:t>
        </w:r>
        <w:proofErr w:type="spellStart"/>
        <w:r w:rsidRPr="00410752">
          <w:rPr>
            <w:rStyle w:val="a4"/>
            <w:sz w:val="28"/>
            <w:szCs w:val="28"/>
          </w:rPr>
          <w:t>ru</w:t>
        </w:r>
        <w:proofErr w:type="spellEnd"/>
      </w:hyperlink>
      <w:r w:rsidRPr="00410752">
        <w:rPr>
          <w:sz w:val="28"/>
          <w:szCs w:val="28"/>
        </w:rPr>
        <w:t xml:space="preserve">. </w:t>
      </w:r>
    </w:p>
    <w:p w:rsidR="00D4145D" w:rsidRPr="00410752" w:rsidRDefault="00D4145D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3. Настоящее решение  вступает в силу после его официального опубликования.</w:t>
      </w:r>
    </w:p>
    <w:p w:rsidR="00D4145D" w:rsidRPr="00410752" w:rsidRDefault="00D4145D" w:rsidP="00717144">
      <w:pPr>
        <w:pStyle w:val="a3"/>
        <w:ind w:firstLine="851"/>
        <w:jc w:val="both"/>
        <w:rPr>
          <w:sz w:val="28"/>
          <w:szCs w:val="28"/>
        </w:rPr>
      </w:pP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10752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Н.В.Попков</w:t>
      </w: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075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4107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В.М.Кузнецов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144" w:rsidRPr="00410752" w:rsidSect="00A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44"/>
    <w:rsid w:val="00030D5E"/>
    <w:rsid w:val="00410752"/>
    <w:rsid w:val="00500DE8"/>
    <w:rsid w:val="00650D3B"/>
    <w:rsid w:val="00717144"/>
    <w:rsid w:val="0085601E"/>
    <w:rsid w:val="009E0461"/>
    <w:rsid w:val="00A425C8"/>
    <w:rsid w:val="00BC3B54"/>
    <w:rsid w:val="00D4145D"/>
    <w:rsid w:val="00E1595B"/>
    <w:rsid w:val="00FA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17144"/>
    <w:rPr>
      <w:color w:val="0000FF"/>
      <w:u w:val="single"/>
    </w:rPr>
  </w:style>
  <w:style w:type="paragraph" w:styleId="a5">
    <w:name w:val="Normal (Web)"/>
    <w:basedOn w:val="a"/>
    <w:unhideWhenUsed/>
    <w:rsid w:val="00E1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10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7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5105f8a65c9bb5fdeb0811e663587a81fe06d7d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501/5105f8a65c9bb5fdeb0811e663587a81fe06d7dd/" TargetMode="External"/><Relationship Id="rId11" Type="http://schemas.openxmlformats.org/officeDocument/2006/relationships/hyperlink" Target="http://zimnikadm.ru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http://www.consultant.ru/document/cons_doc_LAW_389501/b61ad819bb7f35e49858863a189894a493d11f2f/" TargetMode="External"/><Relationship Id="rId4" Type="http://schemas.openxmlformats.org/officeDocument/2006/relationships/hyperlink" Target="http://www.consultant.ru/document/cons_doc_LAW_389501/47688f35945782bd60eda33617c5bf9fa9bbf8d3/" TargetMode="External"/><Relationship Id="rId9" Type="http://schemas.openxmlformats.org/officeDocument/2006/relationships/hyperlink" Target="http://www.consultant.ru/document/cons_doc_LAW_389501/701cf94e835ec56374886d00f5f8dd3d0d0eae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2022-02-21T06:34:00Z</cp:lastPrinted>
  <dcterms:created xsi:type="dcterms:W3CDTF">2022-02-08T10:14:00Z</dcterms:created>
  <dcterms:modified xsi:type="dcterms:W3CDTF">2022-02-21T06:34:00Z</dcterms:modified>
</cp:coreProperties>
</file>