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D597" w14:textId="70143B73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78566CBE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96B215" w14:textId="77777777" w:rsidR="0087359C" w:rsidRPr="00D34904" w:rsidRDefault="0087359C" w:rsidP="0087359C">
      <w:pPr>
        <w:rPr>
          <w:rFonts w:ascii="Times New Roman" w:hAnsi="Times New Roman" w:cs="Times New Roman"/>
          <w:b/>
          <w:sz w:val="28"/>
          <w:szCs w:val="28"/>
        </w:rPr>
      </w:pPr>
    </w:p>
    <w:p w14:paraId="7E3A893F" w14:textId="77777777" w:rsidR="0087359C" w:rsidRPr="00D34904" w:rsidRDefault="0087359C" w:rsidP="0087359C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6B029E1" w14:textId="77777777" w:rsidR="0087359C" w:rsidRPr="00D34904" w:rsidRDefault="0087359C" w:rsidP="008735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4F43571B" w14:textId="5DC7D29B" w:rsidR="0087359C" w:rsidRPr="00D34904" w:rsidRDefault="0084339B" w:rsidP="0087359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22EF">
        <w:rPr>
          <w:rFonts w:ascii="Times New Roman" w:hAnsi="Times New Roman" w:cs="Times New Roman"/>
          <w:sz w:val="28"/>
          <w:szCs w:val="28"/>
        </w:rPr>
        <w:t xml:space="preserve">.12. </w:t>
      </w:r>
      <w:r w:rsidR="0087359C">
        <w:rPr>
          <w:rFonts w:ascii="Times New Roman" w:hAnsi="Times New Roman" w:cs="Times New Roman"/>
          <w:sz w:val="28"/>
          <w:szCs w:val="28"/>
        </w:rPr>
        <w:t>2024</w:t>
      </w:r>
      <w:r w:rsidR="0087359C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8/</w:t>
      </w:r>
      <w:r w:rsidR="000F2D56">
        <w:rPr>
          <w:rFonts w:ascii="Times New Roman" w:hAnsi="Times New Roman" w:cs="Times New Roman"/>
          <w:sz w:val="28"/>
          <w:szCs w:val="28"/>
        </w:rPr>
        <w:t>5</w:t>
      </w:r>
    </w:p>
    <w:p w14:paraId="513E30FF" w14:textId="0E37F339" w:rsidR="0087359C" w:rsidRPr="00D34904" w:rsidRDefault="0087359C" w:rsidP="0009298B">
      <w:pPr>
        <w:jc w:val="center"/>
        <w:rPr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59EA9754" w14:textId="24E76193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</w:t>
      </w:r>
      <w:bookmarkStart w:id="1" w:name="_Hlk184889556"/>
      <w:r w:rsidRPr="0087359C">
        <w:rPr>
          <w:b/>
          <w:sz w:val="28"/>
          <w:szCs w:val="28"/>
        </w:rPr>
        <w:t>о</w:t>
      </w:r>
      <w:r w:rsidR="0051545B">
        <w:rPr>
          <w:b/>
          <w:sz w:val="28"/>
          <w:szCs w:val="28"/>
        </w:rPr>
        <w:t xml:space="preserve">б осуществлении муниципального контроля на автомобильном транспорте и в дорожном </w:t>
      </w:r>
      <w:proofErr w:type="gramStart"/>
      <w:r w:rsidR="0051545B">
        <w:rPr>
          <w:b/>
          <w:sz w:val="28"/>
          <w:szCs w:val="28"/>
        </w:rPr>
        <w:t xml:space="preserve">хозяйстве </w:t>
      </w:r>
      <w:r w:rsidRPr="0087359C">
        <w:rPr>
          <w:b/>
          <w:sz w:val="28"/>
          <w:szCs w:val="28"/>
        </w:rPr>
        <w:t xml:space="preserve"> на</w:t>
      </w:r>
      <w:proofErr w:type="gramEnd"/>
      <w:r w:rsidRPr="0087359C">
        <w:rPr>
          <w:b/>
          <w:sz w:val="28"/>
          <w:szCs w:val="28"/>
        </w:rPr>
        <w:t xml:space="preserve"> территории </w:t>
      </w:r>
      <w:proofErr w:type="spellStart"/>
      <w:r w:rsidRPr="0087359C">
        <w:rPr>
          <w:b/>
          <w:sz w:val="28"/>
          <w:szCs w:val="28"/>
        </w:rPr>
        <w:t>Зимнякского</w:t>
      </w:r>
      <w:proofErr w:type="spellEnd"/>
      <w:r w:rsidRPr="0087359C">
        <w:rPr>
          <w:b/>
          <w:sz w:val="28"/>
          <w:szCs w:val="28"/>
        </w:rPr>
        <w:t xml:space="preserve"> сельского поселения </w:t>
      </w:r>
      <w:proofErr w:type="spellStart"/>
      <w:r w:rsidRPr="0087359C">
        <w:rPr>
          <w:b/>
          <w:sz w:val="28"/>
          <w:szCs w:val="28"/>
        </w:rPr>
        <w:t>Кильмезского</w:t>
      </w:r>
      <w:proofErr w:type="spellEnd"/>
      <w:r w:rsidRPr="0087359C">
        <w:rPr>
          <w:b/>
          <w:sz w:val="28"/>
          <w:szCs w:val="28"/>
        </w:rPr>
        <w:t xml:space="preserve"> муниципального района</w:t>
      </w:r>
      <w:r w:rsidR="0051545B">
        <w:rPr>
          <w:b/>
          <w:sz w:val="28"/>
          <w:szCs w:val="28"/>
        </w:rPr>
        <w:t xml:space="preserve"> Кировской области</w:t>
      </w:r>
      <w:bookmarkEnd w:id="1"/>
    </w:p>
    <w:bookmarkEnd w:id="0"/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14:paraId="2EB7A751" w14:textId="77777777" w:rsidR="0087359C" w:rsidRPr="00D34904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Pr="00D34904">
        <w:rPr>
          <w:sz w:val="28"/>
          <w:szCs w:val="28"/>
        </w:rPr>
        <w:t>Зимнякское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proofErr w:type="spellStart"/>
      <w:r w:rsidRPr="00D34904">
        <w:rPr>
          <w:sz w:val="28"/>
          <w:szCs w:val="28"/>
        </w:rPr>
        <w:t>Зимнякская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569A9BD3" w14:textId="77777777" w:rsidR="0087359C" w:rsidRPr="00D34904" w:rsidRDefault="0087359C" w:rsidP="0087359C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0458DFD9" w14:textId="278B773D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в П</w:t>
      </w:r>
      <w:r w:rsidRPr="00D34904">
        <w:rPr>
          <w:sz w:val="28"/>
          <w:szCs w:val="28"/>
        </w:rPr>
        <w:t xml:space="preserve">оложение </w:t>
      </w:r>
      <w:r w:rsidR="0051545B" w:rsidRPr="0051545B">
        <w:rPr>
          <w:sz w:val="28"/>
          <w:szCs w:val="28"/>
        </w:rPr>
        <w:t xml:space="preserve">об осуществлении муниципального контроля на автомобильном транспорте и в дорожном </w:t>
      </w:r>
      <w:proofErr w:type="gramStart"/>
      <w:r w:rsidR="0051545B" w:rsidRPr="0051545B">
        <w:rPr>
          <w:sz w:val="28"/>
          <w:szCs w:val="28"/>
        </w:rPr>
        <w:t>хозяйстве  на</w:t>
      </w:r>
      <w:proofErr w:type="gramEnd"/>
      <w:r w:rsidR="0051545B" w:rsidRPr="0051545B">
        <w:rPr>
          <w:sz w:val="28"/>
          <w:szCs w:val="28"/>
        </w:rPr>
        <w:t xml:space="preserve"> территории </w:t>
      </w:r>
      <w:proofErr w:type="spellStart"/>
      <w:r w:rsidR="0051545B" w:rsidRPr="0051545B">
        <w:rPr>
          <w:sz w:val="28"/>
          <w:szCs w:val="28"/>
        </w:rPr>
        <w:t>Зимнякского</w:t>
      </w:r>
      <w:proofErr w:type="spellEnd"/>
      <w:r w:rsidR="0051545B" w:rsidRPr="0051545B">
        <w:rPr>
          <w:sz w:val="28"/>
          <w:szCs w:val="28"/>
        </w:rPr>
        <w:t xml:space="preserve"> сельского поселения </w:t>
      </w:r>
      <w:proofErr w:type="spellStart"/>
      <w:r w:rsidR="0051545B" w:rsidRPr="0051545B">
        <w:rPr>
          <w:sz w:val="28"/>
          <w:szCs w:val="28"/>
        </w:rPr>
        <w:t>Кильмезского</w:t>
      </w:r>
      <w:proofErr w:type="spellEnd"/>
      <w:r w:rsidR="0051545B" w:rsidRPr="0051545B">
        <w:rPr>
          <w:sz w:val="28"/>
          <w:szCs w:val="28"/>
        </w:rPr>
        <w:t xml:space="preserve"> муниципального района </w:t>
      </w:r>
      <w:r w:rsidR="00E13F51">
        <w:rPr>
          <w:sz w:val="28"/>
          <w:szCs w:val="28"/>
        </w:rPr>
        <w:t xml:space="preserve">, утвержденное решением </w:t>
      </w:r>
      <w:proofErr w:type="spellStart"/>
      <w:r w:rsidR="00E13F51">
        <w:rPr>
          <w:sz w:val="28"/>
          <w:szCs w:val="28"/>
        </w:rPr>
        <w:t>Зимнякской</w:t>
      </w:r>
      <w:proofErr w:type="spellEnd"/>
      <w:r w:rsidR="00E13F51">
        <w:rPr>
          <w:sz w:val="28"/>
          <w:szCs w:val="28"/>
        </w:rPr>
        <w:t xml:space="preserve"> сельской Думы от </w:t>
      </w:r>
      <w:r w:rsidR="0051545B">
        <w:rPr>
          <w:sz w:val="28"/>
          <w:szCs w:val="28"/>
        </w:rPr>
        <w:t>17.12.2021 № 9/7</w:t>
      </w:r>
      <w:r w:rsidR="00E13F51">
        <w:rPr>
          <w:sz w:val="28"/>
          <w:szCs w:val="28"/>
        </w:rPr>
        <w:t xml:space="preserve"> следующие изменения</w:t>
      </w:r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5AF92911" w14:textId="279F5A04" w:rsidR="008D3BBA" w:rsidRDefault="0087359C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3BBA">
        <w:rPr>
          <w:sz w:val="28"/>
          <w:szCs w:val="28"/>
        </w:rPr>
        <w:t xml:space="preserve">Слова </w:t>
      </w:r>
      <w:r w:rsidR="0017204F">
        <w:rPr>
          <w:sz w:val="28"/>
          <w:szCs w:val="28"/>
        </w:rPr>
        <w:t xml:space="preserve">по тексту </w:t>
      </w:r>
      <w:r w:rsidR="008D3BBA">
        <w:rPr>
          <w:sz w:val="28"/>
          <w:szCs w:val="28"/>
        </w:rPr>
        <w:t>Положения «(надзорны</w:t>
      </w:r>
      <w:r w:rsidR="0051545B">
        <w:rPr>
          <w:sz w:val="28"/>
          <w:szCs w:val="28"/>
        </w:rPr>
        <w:t>х</w:t>
      </w:r>
      <w:r w:rsidR="008D3BBA">
        <w:rPr>
          <w:sz w:val="28"/>
          <w:szCs w:val="28"/>
        </w:rPr>
        <w:t>) мероприяти</w:t>
      </w:r>
      <w:r w:rsidR="0051545B">
        <w:rPr>
          <w:sz w:val="28"/>
          <w:szCs w:val="28"/>
        </w:rPr>
        <w:t>й</w:t>
      </w:r>
      <w:r w:rsidR="008D3BBA">
        <w:rPr>
          <w:sz w:val="28"/>
          <w:szCs w:val="28"/>
        </w:rPr>
        <w:t>», «(надзорн</w:t>
      </w:r>
      <w:r w:rsidR="0051545B">
        <w:rPr>
          <w:sz w:val="28"/>
          <w:szCs w:val="28"/>
        </w:rPr>
        <w:t>ого</w:t>
      </w:r>
      <w:r w:rsidR="008D3BBA">
        <w:rPr>
          <w:sz w:val="28"/>
          <w:szCs w:val="28"/>
        </w:rPr>
        <w:t>) мероприяти</w:t>
      </w:r>
      <w:r w:rsidR="0051545B">
        <w:rPr>
          <w:sz w:val="28"/>
          <w:szCs w:val="28"/>
        </w:rPr>
        <w:t>я</w:t>
      </w:r>
      <w:proofErr w:type="gramStart"/>
      <w:r w:rsidR="008D3BBA">
        <w:rPr>
          <w:sz w:val="28"/>
          <w:szCs w:val="28"/>
        </w:rPr>
        <w:t>»,  «</w:t>
      </w:r>
      <w:proofErr w:type="gramEnd"/>
      <w:r w:rsidR="008D3BBA">
        <w:rPr>
          <w:sz w:val="28"/>
          <w:szCs w:val="28"/>
        </w:rPr>
        <w:t xml:space="preserve"> (надзорн</w:t>
      </w:r>
      <w:r w:rsidR="0051545B">
        <w:rPr>
          <w:sz w:val="28"/>
          <w:szCs w:val="28"/>
        </w:rPr>
        <w:t>ый)</w:t>
      </w:r>
      <w:r w:rsidR="008D3BBA">
        <w:rPr>
          <w:sz w:val="28"/>
          <w:szCs w:val="28"/>
        </w:rPr>
        <w:t xml:space="preserve"> орган»</w:t>
      </w:r>
      <w:r w:rsidR="0051545B">
        <w:rPr>
          <w:sz w:val="28"/>
          <w:szCs w:val="28"/>
        </w:rPr>
        <w:t>, «(надзорного) органа в соответствующих падежах</w:t>
      </w:r>
      <w:r w:rsidR="008D3BBA">
        <w:rPr>
          <w:sz w:val="28"/>
          <w:szCs w:val="28"/>
        </w:rPr>
        <w:t xml:space="preserve"> считать утратившими си</w:t>
      </w:r>
      <w:r w:rsidR="0017204F">
        <w:rPr>
          <w:sz w:val="28"/>
          <w:szCs w:val="28"/>
        </w:rPr>
        <w:t>л</w:t>
      </w:r>
      <w:r w:rsidR="008D3BBA">
        <w:rPr>
          <w:sz w:val="28"/>
          <w:szCs w:val="28"/>
        </w:rPr>
        <w:t>у;</w:t>
      </w:r>
    </w:p>
    <w:p w14:paraId="0CCB6B9B" w14:textId="385A590F" w:rsid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Положения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редакции следующего содержания:</w:t>
      </w:r>
    </w:p>
    <w:p w14:paraId="6ADD9470" w14:textId="358E1EC2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8D3BBA">
        <w:rPr>
          <w:color w:val="000000"/>
          <w:sz w:val="30"/>
          <w:szCs w:val="30"/>
          <w:lang w:eastAsia="ru-RU"/>
        </w:rPr>
        <w:t xml:space="preserve"> </w:t>
      </w:r>
      <w:bookmarkStart w:id="2" w:name="_Hlk183080714"/>
      <w:proofErr w:type="gramStart"/>
      <w:r w:rsidRPr="008D3BBA">
        <w:rPr>
          <w:sz w:val="28"/>
          <w:szCs w:val="28"/>
        </w:rPr>
        <w:t>Предметом  муниципального</w:t>
      </w:r>
      <w:proofErr w:type="gramEnd"/>
      <w:r w:rsidRPr="008D3BBA">
        <w:rPr>
          <w:sz w:val="28"/>
          <w:szCs w:val="28"/>
        </w:rPr>
        <w:t xml:space="preserve"> контроля (далее также - предмет контроля) являются:</w:t>
      </w:r>
    </w:p>
    <w:p w14:paraId="51948FE3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4B60D367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14:paraId="5C9AEB63" w14:textId="77777777" w:rsidR="008D3BBA" w:rsidRP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3E450E0E" w14:textId="351ACCFC" w:rsid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4) исполнение решений, принимаемых по результатам контрольных мероприятий</w:t>
      </w:r>
      <w:bookmarkEnd w:id="2"/>
      <w:r w:rsidRPr="008D3BB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716A8C0" w14:textId="55C270CB" w:rsidR="00E961C0" w:rsidRDefault="00E961C0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7 Положения изложить в редакции следующего содержания:</w:t>
      </w:r>
    </w:p>
    <w:p w14:paraId="7DF9E02E" w14:textId="0ECAA85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E961C0">
        <w:rPr>
          <w:color w:val="000000"/>
          <w:sz w:val="30"/>
          <w:szCs w:val="30"/>
          <w:lang w:eastAsia="ru-RU"/>
        </w:rPr>
        <w:t xml:space="preserve"> </w:t>
      </w:r>
      <w:bookmarkStart w:id="3" w:name="_Hlk183090136"/>
      <w:r w:rsidRPr="00E961C0">
        <w:rPr>
          <w:sz w:val="28"/>
          <w:szCs w:val="28"/>
        </w:rPr>
        <w:t>Объектами муниципального контроля (далее также - объект контроля) являются:</w:t>
      </w:r>
    </w:p>
    <w:p w14:paraId="761A5039" w14:textId="7777777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A84A34D" w14:textId="77777777" w:rsidR="00E961C0" w:rsidRP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D799FE7" w14:textId="4D499E9C" w:rsidR="00E961C0" w:rsidRDefault="00E961C0" w:rsidP="00E961C0">
      <w:pPr>
        <w:pStyle w:val="a3"/>
        <w:ind w:firstLine="851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bookmarkEnd w:id="3"/>
      <w:r w:rsidR="00BF3A12">
        <w:rPr>
          <w:sz w:val="28"/>
          <w:szCs w:val="28"/>
        </w:rPr>
        <w:t>»</w:t>
      </w:r>
    </w:p>
    <w:p w14:paraId="1C569ABE" w14:textId="495988F2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абзац первый подпункта 3 пункта 14 Положения изложить в редакции следующего содержания:</w:t>
      </w:r>
    </w:p>
    <w:p w14:paraId="0AE78BC0" w14:textId="4FD2A329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BF3A12">
        <w:rPr>
          <w:sz w:val="28"/>
          <w:szCs w:val="28"/>
        </w:rPr>
        <w:t xml:space="preserve"> В случае наличия у контрольного </w:t>
      </w:r>
      <w:r w:rsidRPr="0017204F">
        <w:rPr>
          <w:b/>
          <w:bCs/>
          <w:sz w:val="28"/>
          <w:szCs w:val="28"/>
        </w:rPr>
        <w:t xml:space="preserve"> </w:t>
      </w:r>
      <w:r w:rsidRPr="00BF3A12">
        <w:rPr>
          <w:sz w:val="28"/>
          <w:szCs w:val="28"/>
        </w:rPr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sz w:val="28"/>
          <w:szCs w:val="28"/>
        </w:rPr>
        <w:t>»</w:t>
      </w:r>
    </w:p>
    <w:p w14:paraId="3DE32ED5" w14:textId="47E32442" w:rsidR="00BF3A12" w:rsidRDefault="00BF3A1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F7D25">
        <w:rPr>
          <w:sz w:val="28"/>
          <w:szCs w:val="28"/>
        </w:rPr>
        <w:t xml:space="preserve"> абзац первый пункта 17 Положения изложить в редакции следующего содержания:</w:t>
      </w:r>
    </w:p>
    <w:p w14:paraId="6FF2CDEB" w14:textId="332F8EF9" w:rsidR="001F7D25" w:rsidRDefault="001F7D25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17.</w:t>
      </w:r>
      <w:r w:rsidRPr="001F7D25">
        <w:rPr>
          <w:rFonts w:asciiTheme="minorHAnsi" w:eastAsiaTheme="minorEastAsia" w:hAnsiTheme="minorHAnsi" w:cstheme="minorBidi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bookmarkStart w:id="4" w:name="_Hlk183090655"/>
      <w:r w:rsidRPr="001F7D2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</w:t>
      </w:r>
      <w:hyperlink r:id="rId4" w:anchor="dst100634" w:history="1">
        <w:r w:rsidRPr="001F7D25">
          <w:rPr>
            <w:rStyle w:val="a4"/>
            <w:sz w:val="28"/>
            <w:szCs w:val="28"/>
          </w:rPr>
          <w:t>пунктами 1</w:t>
        </w:r>
      </w:hyperlink>
      <w:r w:rsidRPr="001F7D25">
        <w:rPr>
          <w:sz w:val="28"/>
          <w:szCs w:val="28"/>
        </w:rPr>
        <w:t>, </w:t>
      </w:r>
      <w:hyperlink r:id="rId5" w:anchor="dst100636" w:history="1">
        <w:r w:rsidRPr="001F7D25">
          <w:rPr>
            <w:rStyle w:val="a4"/>
            <w:sz w:val="28"/>
            <w:szCs w:val="28"/>
          </w:rPr>
          <w:t>3</w:t>
        </w:r>
      </w:hyperlink>
      <w:r w:rsidRPr="001F7D25">
        <w:rPr>
          <w:sz w:val="28"/>
          <w:szCs w:val="28"/>
        </w:rPr>
        <w:t> - </w:t>
      </w:r>
      <w:hyperlink r:id="rId6" w:anchor="dst100639" w:history="1">
        <w:r w:rsidRPr="001F7D25">
          <w:rPr>
            <w:rStyle w:val="a4"/>
            <w:sz w:val="28"/>
            <w:szCs w:val="28"/>
          </w:rPr>
          <w:t>6 части 1</w:t>
        </w:r>
      </w:hyperlink>
      <w:r w:rsidRPr="001F7D25">
        <w:rPr>
          <w:sz w:val="28"/>
          <w:szCs w:val="28"/>
        </w:rPr>
        <w:t> и </w:t>
      </w:r>
      <w:hyperlink r:id="rId7" w:anchor="dst101175" w:history="1">
        <w:r w:rsidRPr="001F7D25">
          <w:rPr>
            <w:rStyle w:val="a4"/>
            <w:sz w:val="28"/>
            <w:szCs w:val="28"/>
          </w:rPr>
          <w:t>частью 3 статьи 57</w:t>
        </w:r>
      </w:hyperlink>
      <w:r w:rsidRPr="001F7D25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bookmarkStart w:id="5" w:name="_Hlk183091384"/>
      <w:r>
        <w:rPr>
          <w:sz w:val="28"/>
          <w:szCs w:val="28"/>
        </w:rPr>
        <w:t>от 31.07.2020 № 248-ФЗ « О государственном контроле ( надзоре) и муниципальном контроле в Российской Федерации</w:t>
      </w:r>
      <w:bookmarkEnd w:id="5"/>
      <w:r>
        <w:rPr>
          <w:sz w:val="28"/>
          <w:szCs w:val="28"/>
        </w:rPr>
        <w:t>»</w:t>
      </w:r>
      <w:r w:rsidRPr="001F7D2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428CB92E" w14:textId="552CB183" w:rsidR="00D134C2" w:rsidRDefault="00D134C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абзац восьмой пункта 18 Положения изложить в редакции следующего содержания:</w:t>
      </w:r>
    </w:p>
    <w:p w14:paraId="1BB52E6C" w14:textId="4C482018" w:rsidR="00D134C2" w:rsidRDefault="00D134C2" w:rsidP="00E961C0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D134C2">
        <w:rPr>
          <w:sz w:val="28"/>
          <w:szCs w:val="28"/>
        </w:rPr>
        <w:t>Инспекционный</w:t>
      </w:r>
      <w:proofErr w:type="gramEnd"/>
      <w:r w:rsidRPr="00D134C2">
        <w:rPr>
          <w:sz w:val="28"/>
          <w:szCs w:val="28"/>
        </w:rPr>
        <w:t xml:space="preserve"> визит проводится без предварительного уведомления контролируемого лица и собственника производственного объекта.</w:t>
      </w:r>
      <w:r>
        <w:rPr>
          <w:sz w:val="28"/>
          <w:szCs w:val="28"/>
        </w:rPr>
        <w:t>»;</w:t>
      </w:r>
    </w:p>
    <w:p w14:paraId="06041542" w14:textId="5052D8C2" w:rsidR="00D134C2" w:rsidRDefault="00D134C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абзац третий пункта 21 Положения</w:t>
      </w:r>
      <w:r w:rsidRPr="00D134C2">
        <w:rPr>
          <w:sz w:val="28"/>
          <w:szCs w:val="28"/>
        </w:rPr>
        <w:t xml:space="preserve"> изложить в редакции следующего содержания:</w:t>
      </w:r>
    </w:p>
    <w:p w14:paraId="15B194D4" w14:textId="0BF8FCFF" w:rsidR="00D134C2" w:rsidRDefault="00D134C2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34C2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  <w:r w:rsidR="00624D02">
        <w:rPr>
          <w:sz w:val="28"/>
          <w:szCs w:val="28"/>
        </w:rPr>
        <w:t>»</w:t>
      </w:r>
    </w:p>
    <w:bookmarkEnd w:id="4"/>
    <w:p w14:paraId="3F5F7A5E" w14:textId="709EA181" w:rsidR="001F7D25" w:rsidRDefault="001F7D25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34C2">
        <w:rPr>
          <w:sz w:val="28"/>
          <w:szCs w:val="28"/>
        </w:rPr>
        <w:t>8</w:t>
      </w:r>
      <w:r w:rsidR="00C922E8">
        <w:rPr>
          <w:sz w:val="28"/>
          <w:szCs w:val="28"/>
        </w:rPr>
        <w:t>.</w:t>
      </w:r>
      <w:r w:rsidR="00DA3DBC">
        <w:rPr>
          <w:sz w:val="28"/>
          <w:szCs w:val="28"/>
        </w:rPr>
        <w:t xml:space="preserve"> абзац первый пункта </w:t>
      </w:r>
      <w:r w:rsidR="00D134C2">
        <w:rPr>
          <w:sz w:val="28"/>
          <w:szCs w:val="28"/>
        </w:rPr>
        <w:t>22</w:t>
      </w:r>
      <w:r w:rsidR="00DA3DBC">
        <w:rPr>
          <w:sz w:val="28"/>
          <w:szCs w:val="28"/>
        </w:rPr>
        <w:t xml:space="preserve"> Положения изложить в редакции следующего содержания:</w:t>
      </w:r>
    </w:p>
    <w:p w14:paraId="7E4260EE" w14:textId="45B85847" w:rsidR="00DA3DBC" w:rsidRDefault="00DA3DBC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134C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DA3DBC">
        <w:t xml:space="preserve"> </w:t>
      </w:r>
      <w:bookmarkStart w:id="6" w:name="_Hlk183091441"/>
      <w:bookmarkStart w:id="7" w:name="_Hlk185232205"/>
      <w:r w:rsidRPr="00DA3DBC">
        <w:rPr>
          <w:sz w:val="28"/>
          <w:szCs w:val="28"/>
        </w:rPr>
        <w:t>Под наблюдением за соблюдением обязательных требований (мониторингом безопасности) в целях  Федерального закона</w:t>
      </w:r>
      <w:r w:rsidR="00C922E8" w:rsidRPr="00C922E8">
        <w:t xml:space="preserve"> </w:t>
      </w:r>
      <w:r w:rsidR="00C922E8" w:rsidRPr="00C922E8">
        <w:rPr>
          <w:sz w:val="28"/>
          <w:szCs w:val="28"/>
        </w:rPr>
        <w:t>от 31.07.2020 № 248-ФЗ « О государственном контроле ( надзоре) и муниципальном контроле в Российской Федерации</w:t>
      </w:r>
      <w:r w:rsidR="00C922E8">
        <w:rPr>
          <w:sz w:val="28"/>
          <w:szCs w:val="28"/>
        </w:rPr>
        <w:t xml:space="preserve">» </w:t>
      </w:r>
      <w:r w:rsidRPr="00DA3DBC">
        <w:rPr>
          <w:sz w:val="28"/>
          <w:szCs w:val="28"/>
        </w:rPr>
        <w:t xml:space="preserve">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</w:t>
      </w:r>
      <w:bookmarkEnd w:id="6"/>
      <w:r w:rsidRPr="00DA3DBC">
        <w:rPr>
          <w:sz w:val="28"/>
          <w:szCs w:val="28"/>
        </w:rPr>
        <w:t>и.</w:t>
      </w:r>
      <w:r>
        <w:rPr>
          <w:sz w:val="28"/>
          <w:szCs w:val="28"/>
        </w:rPr>
        <w:t>»</w:t>
      </w:r>
      <w:r w:rsidR="00D134C2">
        <w:rPr>
          <w:sz w:val="28"/>
          <w:szCs w:val="28"/>
        </w:rPr>
        <w:t>;</w:t>
      </w:r>
      <w:bookmarkEnd w:id="7"/>
    </w:p>
    <w:p w14:paraId="4C1F6825" w14:textId="48FC6F66" w:rsidR="005C6EEA" w:rsidRDefault="005C6EEA" w:rsidP="00E961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 пункт 27 Положения</w:t>
      </w:r>
      <w:r w:rsidRPr="005C6EEA">
        <w:t xml:space="preserve"> </w:t>
      </w:r>
      <w:r w:rsidRPr="005C6EEA">
        <w:rPr>
          <w:sz w:val="28"/>
          <w:szCs w:val="28"/>
        </w:rPr>
        <w:t>изложить в редакции следующего содержания:</w:t>
      </w:r>
    </w:p>
    <w:p w14:paraId="54DC0193" w14:textId="2E1CB1C8" w:rsidR="005C6EEA" w:rsidRP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8" w:name="_Hlk185232289"/>
      <w:r w:rsidRPr="005C6EEA">
        <w:rPr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proofErr w:type="gramStart"/>
      <w:r w:rsidRPr="005C6EEA">
        <w:rPr>
          <w:sz w:val="28"/>
          <w:szCs w:val="28"/>
        </w:rPr>
        <w:t>контрольный  орган</w:t>
      </w:r>
      <w:proofErr w:type="gramEnd"/>
      <w:r w:rsidRPr="005C6EEA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14:paraId="70EC5ED5" w14:textId="1C32FF69" w:rsidR="005C6EEA" w:rsidRP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 w:rsidRPr="005C6EEA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6DB20828" w14:textId="651A45EB" w:rsidR="005C6EEA" w:rsidRP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 w:rsidRPr="005C6EEA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</w:t>
      </w:r>
      <w:r w:rsidRPr="005C6EEA">
        <w:rPr>
          <w:sz w:val="28"/>
          <w:szCs w:val="28"/>
        </w:rPr>
        <w:lastRenderedPageBreak/>
        <w:t>причинения вреда (ущерба) охраняемым законом ценностям или что такой вред (ущерб) причинен;</w:t>
      </w:r>
    </w:p>
    <w:p w14:paraId="48295203" w14:textId="7F21914E" w:rsidR="005C6EEA" w:rsidRP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 w:rsidRPr="005C6EEA">
        <w:rPr>
          <w:sz w:val="28"/>
          <w:szCs w:val="28"/>
        </w:rPr>
        <w:t xml:space="preserve">3) при выявлении в ходе </w:t>
      </w:r>
      <w:proofErr w:type="gramStart"/>
      <w:r w:rsidRPr="005C6EEA">
        <w:rPr>
          <w:sz w:val="28"/>
          <w:szCs w:val="28"/>
        </w:rPr>
        <w:t>контрольного  мероприятия</w:t>
      </w:r>
      <w:proofErr w:type="gramEnd"/>
      <w:r w:rsidRPr="005C6EEA">
        <w:rPr>
          <w:sz w:val="28"/>
          <w:szCs w:val="28"/>
        </w:rPr>
        <w:t xml:space="preserve">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55704F1" w14:textId="0D6CE966" w:rsidR="005C6EEA" w:rsidRP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 w:rsidRPr="005C6EEA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174A77C6" w14:textId="64CB951F" w:rsid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 w:rsidRPr="005C6EEA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bookmarkEnd w:id="8"/>
      <w:r>
        <w:rPr>
          <w:sz w:val="28"/>
          <w:szCs w:val="28"/>
        </w:rPr>
        <w:t>»;</w:t>
      </w:r>
    </w:p>
    <w:p w14:paraId="7124A6EB" w14:textId="6ECC2A2C" w:rsid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пункт 28 Положения</w:t>
      </w:r>
      <w:r w:rsidRPr="005C6EEA">
        <w:t xml:space="preserve"> </w:t>
      </w:r>
      <w:r w:rsidRPr="005C6EEA">
        <w:rPr>
          <w:sz w:val="28"/>
          <w:szCs w:val="28"/>
        </w:rPr>
        <w:t>изложить в редакции следующего содержания:</w:t>
      </w:r>
    </w:p>
    <w:p w14:paraId="297AC2A9" w14:textId="3C24A0A7" w:rsidR="005C6EEA" w:rsidRDefault="005C6EEA" w:rsidP="005C6EEA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>.</w:t>
      </w:r>
      <w:r w:rsidR="00F21585">
        <w:rPr>
          <w:sz w:val="28"/>
          <w:szCs w:val="28"/>
        </w:rPr>
        <w:t xml:space="preserve"> </w:t>
      </w:r>
      <w:bookmarkStart w:id="9" w:name="_Hlk185232357"/>
      <w:r w:rsidRPr="005C6EEA">
        <w:rPr>
          <w:sz w:val="28"/>
          <w:szCs w:val="28"/>
        </w:rPr>
        <w:t>В случае несогласия с фактами и выводами, изложенными в акте контрольного  мероприятия, контролируемое лицо вправе направить жалобу в порядке, предусмотренном статьями 39 - 43  Федерального закона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bookmarkEnd w:id="9"/>
      <w:r>
        <w:rPr>
          <w:sz w:val="28"/>
          <w:szCs w:val="28"/>
        </w:rPr>
        <w:t>»</w:t>
      </w:r>
      <w:r w:rsidR="00624D02">
        <w:rPr>
          <w:sz w:val="28"/>
          <w:szCs w:val="28"/>
        </w:rPr>
        <w:t>.</w:t>
      </w:r>
    </w:p>
    <w:p w14:paraId="43B80CF5" w14:textId="1DD3911B" w:rsidR="0023397C" w:rsidRPr="00D34904" w:rsidRDefault="00C922E8" w:rsidP="002339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1585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bookmarkStart w:id="10" w:name="_Hlk183092971"/>
      <w:bookmarkStart w:id="11" w:name="_Hlk183091676"/>
      <w:r w:rsidR="00F21585">
        <w:rPr>
          <w:sz w:val="28"/>
          <w:szCs w:val="28"/>
        </w:rPr>
        <w:t xml:space="preserve"> пункт 31 Положения </w:t>
      </w:r>
      <w:r w:rsidR="0009298B">
        <w:rPr>
          <w:sz w:val="28"/>
          <w:szCs w:val="28"/>
        </w:rPr>
        <w:t>признать утратившим силу.</w:t>
      </w:r>
      <w:bookmarkEnd w:id="10"/>
      <w:bookmarkEnd w:id="11"/>
    </w:p>
    <w:p w14:paraId="06D5F8C3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</w:t>
      </w:r>
      <w:proofErr w:type="gramStart"/>
      <w:r w:rsidRPr="00D34904">
        <w:rPr>
          <w:sz w:val="28"/>
          <w:szCs w:val="28"/>
        </w:rPr>
        <w:t>опубликованию  на</w:t>
      </w:r>
      <w:proofErr w:type="gramEnd"/>
      <w:r w:rsidRPr="00D34904">
        <w:rPr>
          <w:sz w:val="28"/>
          <w:szCs w:val="28"/>
        </w:rPr>
        <w:t xml:space="preserve"> информационном стенде и размещению на сайте поселения </w:t>
      </w:r>
      <w:hyperlink r:id="rId8" w:history="1">
        <w:r w:rsidRPr="00D34904">
          <w:rPr>
            <w:rStyle w:val="a4"/>
            <w:sz w:val="28"/>
            <w:szCs w:val="28"/>
          </w:rPr>
          <w:t>http://</w:t>
        </w:r>
        <w:proofErr w:type="spellStart"/>
        <w:r w:rsidRPr="00D34904">
          <w:rPr>
            <w:rStyle w:val="a4"/>
            <w:sz w:val="28"/>
            <w:szCs w:val="28"/>
            <w:lang w:val="en-US"/>
          </w:rPr>
          <w:t>zimnikadm</w:t>
        </w:r>
        <w:proofErr w:type="spellEnd"/>
        <w:r w:rsidRPr="00D34904">
          <w:rPr>
            <w:rStyle w:val="a4"/>
            <w:sz w:val="28"/>
            <w:szCs w:val="28"/>
          </w:rPr>
          <w:t>.</w:t>
        </w:r>
        <w:proofErr w:type="spellStart"/>
        <w:r w:rsidRPr="00D34904">
          <w:rPr>
            <w:rStyle w:val="a4"/>
            <w:sz w:val="28"/>
            <w:szCs w:val="28"/>
          </w:rPr>
          <w:t>ru</w:t>
        </w:r>
        <w:proofErr w:type="spellEnd"/>
      </w:hyperlink>
      <w:r w:rsidRPr="00D34904">
        <w:rPr>
          <w:sz w:val="28"/>
          <w:szCs w:val="28"/>
        </w:rPr>
        <w:t xml:space="preserve">. </w:t>
      </w:r>
    </w:p>
    <w:p w14:paraId="0E8ABF16" w14:textId="58728576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2C2B56B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</w:p>
    <w:p w14:paraId="4547C1A4" w14:textId="3C76D2BD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proofErr w:type="spellStart"/>
      <w:r w:rsidR="00EB476B">
        <w:rPr>
          <w:rFonts w:ascii="Times New Roman" w:hAnsi="Times New Roman" w:cs="Times New Roman"/>
          <w:sz w:val="28"/>
          <w:szCs w:val="28"/>
        </w:rPr>
        <w:t>Т.С.Сметанина</w:t>
      </w:r>
      <w:proofErr w:type="spellEnd"/>
    </w:p>
    <w:p w14:paraId="6CDC7DAD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1CE528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В.М.Кузнецов</w:t>
      </w:r>
      <w:proofErr w:type="spellEnd"/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09298B"/>
    <w:rsid w:val="000D6CEB"/>
    <w:rsid w:val="000F2D56"/>
    <w:rsid w:val="0017204F"/>
    <w:rsid w:val="001D3924"/>
    <w:rsid w:val="001F7D25"/>
    <w:rsid w:val="0023397C"/>
    <w:rsid w:val="00235B0B"/>
    <w:rsid w:val="0024415B"/>
    <w:rsid w:val="002D2F61"/>
    <w:rsid w:val="00396460"/>
    <w:rsid w:val="0051545B"/>
    <w:rsid w:val="00545EE3"/>
    <w:rsid w:val="005C6EEA"/>
    <w:rsid w:val="00624D02"/>
    <w:rsid w:val="006E035F"/>
    <w:rsid w:val="00743806"/>
    <w:rsid w:val="0084339B"/>
    <w:rsid w:val="0087359C"/>
    <w:rsid w:val="008D3BBA"/>
    <w:rsid w:val="009B22EF"/>
    <w:rsid w:val="00BF3A12"/>
    <w:rsid w:val="00C922E8"/>
    <w:rsid w:val="00CA6121"/>
    <w:rsid w:val="00D134C2"/>
    <w:rsid w:val="00DA3DBC"/>
    <w:rsid w:val="00E13F51"/>
    <w:rsid w:val="00E41D2A"/>
    <w:rsid w:val="00E961C0"/>
    <w:rsid w:val="00EB476B"/>
    <w:rsid w:val="00F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3BBA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F7D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7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nik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240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6d73da6d830c2e1bd51e82baf532add1d53831c3/" TargetMode="External"/><Relationship Id="rId5" Type="http://schemas.openxmlformats.org/officeDocument/2006/relationships/hyperlink" Target="https://www.consultant.ru/document/cons_doc_LAW_480240/6d73da6d830c2e1bd51e82baf532add1d53831c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80240/6d73da6d830c2e1bd51e82baf532add1d53831c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8</cp:revision>
  <cp:lastPrinted>2024-12-16T06:24:00Z</cp:lastPrinted>
  <dcterms:created xsi:type="dcterms:W3CDTF">2024-12-12T08:25:00Z</dcterms:created>
  <dcterms:modified xsi:type="dcterms:W3CDTF">2024-12-17T06:23:00Z</dcterms:modified>
</cp:coreProperties>
</file>