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5A585B" w14:textId="0AA0A8A5" w:rsidR="001373E8" w:rsidRPr="00653F7D" w:rsidRDefault="00653F7D" w:rsidP="00653F7D">
      <w:pPr>
        <w:jc w:val="center"/>
        <w:rPr>
          <w:rFonts w:ascii="Times New Roman" w:hAnsi="Times New Roman" w:cs="Times New Roman"/>
          <w:b/>
          <w:bCs/>
          <w:sz w:val="28"/>
          <w:szCs w:val="28"/>
        </w:rPr>
      </w:pPr>
      <w:r w:rsidRPr="00653F7D">
        <w:rPr>
          <w:rFonts w:ascii="Times New Roman" w:hAnsi="Times New Roman" w:cs="Times New Roman"/>
          <w:b/>
          <w:bCs/>
          <w:sz w:val="28"/>
          <w:szCs w:val="28"/>
        </w:rPr>
        <w:t>АДМИНИСТРАЦИЯ ЗИМНЯКСКОГО СЕЛЬСКОГО ПОСЕЛЕНИЯ</w:t>
      </w:r>
    </w:p>
    <w:p w14:paraId="368C7C91" w14:textId="27670197" w:rsidR="00653F7D" w:rsidRPr="00653F7D" w:rsidRDefault="00653F7D" w:rsidP="00653F7D">
      <w:pPr>
        <w:jc w:val="center"/>
        <w:rPr>
          <w:rFonts w:ascii="Times New Roman" w:hAnsi="Times New Roman" w:cs="Times New Roman"/>
          <w:b/>
          <w:bCs/>
          <w:sz w:val="28"/>
          <w:szCs w:val="28"/>
        </w:rPr>
      </w:pPr>
      <w:r w:rsidRPr="00653F7D">
        <w:rPr>
          <w:rFonts w:ascii="Times New Roman" w:hAnsi="Times New Roman" w:cs="Times New Roman"/>
          <w:b/>
          <w:bCs/>
          <w:sz w:val="28"/>
          <w:szCs w:val="28"/>
        </w:rPr>
        <w:t>КИЛЬМЕЗСК</w:t>
      </w:r>
      <w:r>
        <w:rPr>
          <w:rFonts w:ascii="Times New Roman" w:hAnsi="Times New Roman" w:cs="Times New Roman"/>
          <w:b/>
          <w:bCs/>
          <w:sz w:val="28"/>
          <w:szCs w:val="28"/>
        </w:rPr>
        <w:t>ОГО</w:t>
      </w:r>
      <w:r w:rsidRPr="00653F7D">
        <w:rPr>
          <w:rFonts w:ascii="Times New Roman" w:hAnsi="Times New Roman" w:cs="Times New Roman"/>
          <w:b/>
          <w:bCs/>
          <w:sz w:val="28"/>
          <w:szCs w:val="28"/>
        </w:rPr>
        <w:t xml:space="preserve"> РАЙОН</w:t>
      </w:r>
      <w:r>
        <w:rPr>
          <w:rFonts w:ascii="Times New Roman" w:hAnsi="Times New Roman" w:cs="Times New Roman"/>
          <w:b/>
          <w:bCs/>
          <w:sz w:val="28"/>
          <w:szCs w:val="28"/>
        </w:rPr>
        <w:t>А</w:t>
      </w:r>
    </w:p>
    <w:p w14:paraId="58CEBFC8" w14:textId="0EFC552B" w:rsidR="00653F7D" w:rsidRPr="00653F7D" w:rsidRDefault="00653F7D" w:rsidP="00653F7D">
      <w:pPr>
        <w:rPr>
          <w:rFonts w:ascii="Times New Roman" w:hAnsi="Times New Roman" w:cs="Times New Roman"/>
          <w:b/>
          <w:bCs/>
          <w:sz w:val="28"/>
          <w:szCs w:val="28"/>
        </w:rPr>
      </w:pPr>
    </w:p>
    <w:p w14:paraId="015C00C8" w14:textId="0E4A2382" w:rsidR="00653F7D" w:rsidRPr="003139F7" w:rsidRDefault="00653F7D" w:rsidP="00653F7D">
      <w:pPr>
        <w:jc w:val="center"/>
        <w:rPr>
          <w:rFonts w:ascii="Times New Roman" w:hAnsi="Times New Roman" w:cs="Times New Roman"/>
          <w:b/>
          <w:bCs/>
          <w:sz w:val="28"/>
          <w:szCs w:val="28"/>
        </w:rPr>
      </w:pPr>
      <w:r w:rsidRPr="003139F7">
        <w:rPr>
          <w:rFonts w:ascii="Times New Roman" w:hAnsi="Times New Roman" w:cs="Times New Roman"/>
          <w:b/>
          <w:bCs/>
          <w:sz w:val="28"/>
          <w:szCs w:val="28"/>
        </w:rPr>
        <w:t>РАСПОРЯЖЕНИЕ</w:t>
      </w:r>
    </w:p>
    <w:p w14:paraId="3D7DCB55" w14:textId="3C83B714" w:rsidR="00653F7D" w:rsidRDefault="00653F7D" w:rsidP="00653F7D">
      <w:pPr>
        <w:rPr>
          <w:rFonts w:ascii="Times New Roman" w:hAnsi="Times New Roman" w:cs="Times New Roman"/>
          <w:sz w:val="28"/>
          <w:szCs w:val="28"/>
        </w:rPr>
      </w:pPr>
      <w:r>
        <w:rPr>
          <w:rFonts w:ascii="Times New Roman" w:hAnsi="Times New Roman" w:cs="Times New Roman"/>
          <w:sz w:val="28"/>
          <w:szCs w:val="28"/>
        </w:rPr>
        <w:t>17.03.2025                                                                                                     №</w:t>
      </w:r>
      <w:r w:rsidR="003139F7">
        <w:rPr>
          <w:rFonts w:ascii="Times New Roman" w:hAnsi="Times New Roman" w:cs="Times New Roman"/>
          <w:sz w:val="28"/>
          <w:szCs w:val="28"/>
        </w:rPr>
        <w:t xml:space="preserve"> 5</w:t>
      </w:r>
    </w:p>
    <w:p w14:paraId="4D40E421" w14:textId="7730A688" w:rsidR="00653F7D" w:rsidRDefault="00653F7D" w:rsidP="00653F7D">
      <w:pPr>
        <w:jc w:val="center"/>
        <w:rPr>
          <w:rFonts w:ascii="Times New Roman" w:hAnsi="Times New Roman" w:cs="Times New Roman"/>
          <w:sz w:val="28"/>
          <w:szCs w:val="28"/>
        </w:rPr>
      </w:pPr>
      <w:proofErr w:type="spellStart"/>
      <w:r>
        <w:rPr>
          <w:rFonts w:ascii="Times New Roman" w:hAnsi="Times New Roman" w:cs="Times New Roman"/>
          <w:sz w:val="28"/>
          <w:szCs w:val="28"/>
        </w:rPr>
        <w:t>д.Зимник</w:t>
      </w:r>
      <w:proofErr w:type="spellEnd"/>
    </w:p>
    <w:p w14:paraId="20719F5A" w14:textId="41FB018F" w:rsidR="00653F7D" w:rsidRDefault="00653F7D" w:rsidP="00653F7D">
      <w:pPr>
        <w:jc w:val="center"/>
        <w:rPr>
          <w:rFonts w:ascii="Times New Roman" w:hAnsi="Times New Roman" w:cs="Times New Roman"/>
          <w:sz w:val="28"/>
          <w:szCs w:val="28"/>
        </w:rPr>
      </w:pPr>
    </w:p>
    <w:p w14:paraId="5B47598D" w14:textId="77777777" w:rsidR="00653F7D" w:rsidRPr="003139F7" w:rsidRDefault="00653F7D" w:rsidP="00653F7D">
      <w:pPr>
        <w:jc w:val="center"/>
        <w:rPr>
          <w:rFonts w:ascii="Times New Roman" w:hAnsi="Times New Roman" w:cs="Times New Roman"/>
          <w:b/>
          <w:bCs/>
          <w:sz w:val="28"/>
          <w:szCs w:val="28"/>
        </w:rPr>
      </w:pPr>
      <w:r w:rsidRPr="003139F7">
        <w:rPr>
          <w:rFonts w:ascii="Times New Roman" w:hAnsi="Times New Roman" w:cs="Times New Roman"/>
          <w:b/>
          <w:bCs/>
          <w:sz w:val="28"/>
          <w:szCs w:val="28"/>
        </w:rPr>
        <w:t>О введении временных ограничений движения транспортных</w:t>
      </w:r>
    </w:p>
    <w:p w14:paraId="5B434B31" w14:textId="77777777" w:rsidR="00653F7D" w:rsidRPr="003139F7" w:rsidRDefault="00653F7D" w:rsidP="00653F7D">
      <w:pPr>
        <w:jc w:val="center"/>
        <w:rPr>
          <w:rFonts w:ascii="Times New Roman" w:hAnsi="Times New Roman" w:cs="Times New Roman"/>
          <w:b/>
          <w:bCs/>
          <w:sz w:val="28"/>
          <w:szCs w:val="28"/>
        </w:rPr>
      </w:pPr>
      <w:r w:rsidRPr="003139F7">
        <w:rPr>
          <w:rFonts w:ascii="Times New Roman" w:hAnsi="Times New Roman" w:cs="Times New Roman"/>
          <w:b/>
          <w:bCs/>
          <w:sz w:val="28"/>
          <w:szCs w:val="28"/>
        </w:rPr>
        <w:t>средств по автомобильным дорогам общего пользования</w:t>
      </w:r>
    </w:p>
    <w:p w14:paraId="557797D3" w14:textId="1C33236B" w:rsidR="00653F7D" w:rsidRDefault="00653F7D" w:rsidP="00653F7D">
      <w:pPr>
        <w:jc w:val="center"/>
        <w:rPr>
          <w:rFonts w:ascii="Times New Roman" w:hAnsi="Times New Roman" w:cs="Times New Roman"/>
          <w:sz w:val="28"/>
          <w:szCs w:val="28"/>
        </w:rPr>
      </w:pPr>
      <w:r w:rsidRPr="003139F7">
        <w:rPr>
          <w:rFonts w:ascii="Times New Roman" w:hAnsi="Times New Roman" w:cs="Times New Roman"/>
          <w:b/>
          <w:bCs/>
          <w:sz w:val="28"/>
          <w:szCs w:val="28"/>
        </w:rPr>
        <w:t xml:space="preserve">местного значения </w:t>
      </w:r>
      <w:proofErr w:type="spellStart"/>
      <w:r w:rsidR="003139F7">
        <w:rPr>
          <w:rFonts w:ascii="Times New Roman" w:hAnsi="Times New Roman" w:cs="Times New Roman"/>
          <w:b/>
          <w:bCs/>
          <w:sz w:val="28"/>
          <w:szCs w:val="28"/>
        </w:rPr>
        <w:t>Зимнякского</w:t>
      </w:r>
      <w:proofErr w:type="spellEnd"/>
      <w:r w:rsidR="003139F7">
        <w:rPr>
          <w:rFonts w:ascii="Times New Roman" w:hAnsi="Times New Roman" w:cs="Times New Roman"/>
          <w:b/>
          <w:bCs/>
          <w:sz w:val="28"/>
          <w:szCs w:val="28"/>
        </w:rPr>
        <w:t xml:space="preserve"> сельского поселения в в</w:t>
      </w:r>
      <w:r w:rsidRPr="003139F7">
        <w:rPr>
          <w:rFonts w:ascii="Times New Roman" w:hAnsi="Times New Roman" w:cs="Times New Roman"/>
          <w:b/>
          <w:bCs/>
          <w:sz w:val="28"/>
          <w:szCs w:val="28"/>
        </w:rPr>
        <w:t>есенний период 2025 года</w:t>
      </w:r>
    </w:p>
    <w:p w14:paraId="601AA945" w14:textId="79DCAB2F" w:rsidR="00653F7D" w:rsidRDefault="00653F7D" w:rsidP="00653F7D">
      <w:pPr>
        <w:jc w:val="center"/>
        <w:rPr>
          <w:rFonts w:ascii="Times New Roman" w:hAnsi="Times New Roman" w:cs="Times New Roman"/>
          <w:sz w:val="28"/>
          <w:szCs w:val="28"/>
        </w:rPr>
      </w:pPr>
    </w:p>
    <w:p w14:paraId="21A0123A" w14:textId="77777777" w:rsidR="00653F7D" w:rsidRDefault="00653F7D" w:rsidP="00653F7D">
      <w:pPr>
        <w:jc w:val="center"/>
        <w:rPr>
          <w:rFonts w:ascii="Times New Roman" w:hAnsi="Times New Roman" w:cs="Times New Roman"/>
          <w:sz w:val="28"/>
          <w:szCs w:val="28"/>
        </w:rPr>
      </w:pPr>
    </w:p>
    <w:p w14:paraId="6885D7B2" w14:textId="5F476C3E" w:rsidR="00653F7D" w:rsidRDefault="00653F7D" w:rsidP="00653F7D">
      <w:pPr>
        <w:ind w:firstLine="708"/>
        <w:rPr>
          <w:rFonts w:ascii="Times New Roman" w:hAnsi="Times New Roman" w:cs="Times New Roman"/>
          <w:sz w:val="28"/>
          <w:szCs w:val="28"/>
        </w:rPr>
      </w:pPr>
      <w:r w:rsidRPr="00653F7D">
        <w:rPr>
          <w:rFonts w:ascii="Times New Roman" w:hAnsi="Times New Roman" w:cs="Times New Roman"/>
          <w:sz w:val="28"/>
          <w:szCs w:val="28"/>
        </w:rPr>
        <w:t xml:space="preserve">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статьей 14 Федерального закона от 10.12.1995 № 196-ФЗ "О безопасности дорожного движения", Порядком осуществления временных ограничений или прекращения движения транспортных средств по автомобильным дорогам общего пользования Кировской области регионального или межмуниципального, местного значения, утвержденным постановлением Правительства Кировской области от 28.03.2012 № 145/164 "Об утверждении Порядка осуществления временных ограничений или прекращения движения транспортных средств по автомобильным дорогам общего пользования Кировской области регионального или межмуниципального, местного значения", с целью обеспечения сохранности автомобильных дорог общего пользования местного значения МО </w:t>
      </w:r>
      <w:proofErr w:type="spellStart"/>
      <w:r>
        <w:rPr>
          <w:rFonts w:ascii="Times New Roman" w:hAnsi="Times New Roman" w:cs="Times New Roman"/>
          <w:sz w:val="28"/>
          <w:szCs w:val="28"/>
        </w:rPr>
        <w:t>Зимнякское</w:t>
      </w:r>
      <w:proofErr w:type="spellEnd"/>
      <w:r>
        <w:rPr>
          <w:rFonts w:ascii="Times New Roman" w:hAnsi="Times New Roman" w:cs="Times New Roman"/>
          <w:sz w:val="28"/>
          <w:szCs w:val="28"/>
        </w:rPr>
        <w:t xml:space="preserve"> сельское поселение</w:t>
      </w:r>
      <w:r w:rsidRPr="00653F7D">
        <w:rPr>
          <w:rFonts w:ascii="Times New Roman" w:hAnsi="Times New Roman" w:cs="Times New Roman"/>
          <w:sz w:val="28"/>
          <w:szCs w:val="28"/>
        </w:rPr>
        <w:t xml:space="preserve"> (далее - автомобильные дороги) в период возникновения неблагоприятных природно-климатических условий в</w:t>
      </w:r>
      <w:r>
        <w:rPr>
          <w:rFonts w:ascii="Times New Roman" w:hAnsi="Times New Roman" w:cs="Times New Roman"/>
          <w:sz w:val="28"/>
          <w:szCs w:val="28"/>
        </w:rPr>
        <w:t xml:space="preserve"> </w:t>
      </w:r>
      <w:r w:rsidRPr="00653F7D">
        <w:rPr>
          <w:rFonts w:ascii="Times New Roman" w:hAnsi="Times New Roman" w:cs="Times New Roman"/>
          <w:sz w:val="28"/>
          <w:szCs w:val="28"/>
        </w:rPr>
        <w:t>связи со снижением несущей способности конструктивных элементов автомобильных дорог, вызванным их переувлажнением:</w:t>
      </w:r>
    </w:p>
    <w:p w14:paraId="52105DE4" w14:textId="5B88D89C" w:rsidR="00653F7D" w:rsidRDefault="00653F7D" w:rsidP="00653F7D">
      <w:pPr>
        <w:ind w:firstLine="708"/>
        <w:rPr>
          <w:rFonts w:ascii="Times New Roman" w:hAnsi="Times New Roman" w:cs="Times New Roman"/>
          <w:sz w:val="28"/>
          <w:szCs w:val="28"/>
        </w:rPr>
      </w:pPr>
      <w:r w:rsidRPr="00653F7D">
        <w:rPr>
          <w:rFonts w:ascii="Times New Roman" w:hAnsi="Times New Roman" w:cs="Times New Roman"/>
          <w:sz w:val="28"/>
          <w:szCs w:val="28"/>
        </w:rPr>
        <w:t>1.</w:t>
      </w:r>
      <w:r w:rsidRPr="00653F7D">
        <w:rPr>
          <w:rFonts w:ascii="Times New Roman" w:hAnsi="Times New Roman" w:cs="Times New Roman"/>
          <w:sz w:val="28"/>
          <w:szCs w:val="28"/>
        </w:rPr>
        <w:tab/>
        <w:t>Ввести с 28 марта по 26 апреля 2025 года (включительно) временное ограничение движения транспортных средств, следующих по автомобильным дорогам с превышением предельно допустимой нагрузки на ось транспортного средства (далее - временное ограничение движения).</w:t>
      </w:r>
    </w:p>
    <w:p w14:paraId="2BEAC1DF" w14:textId="402E000E" w:rsid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lastRenderedPageBreak/>
        <w:t>2.</w:t>
      </w:r>
      <w:r w:rsidRPr="00653F7D">
        <w:t xml:space="preserve"> </w:t>
      </w:r>
      <w:r w:rsidRPr="00653F7D">
        <w:rPr>
          <w:rFonts w:ascii="Times New Roman" w:hAnsi="Times New Roman" w:cs="Times New Roman"/>
          <w:sz w:val="28"/>
          <w:szCs w:val="28"/>
        </w:rPr>
        <w:tab/>
        <w:t>Утвердить допустимые осевые нагрузки транспортного средства на период временного ограничения движения, установленного пунктом 1 настоящего распоряжения, в соответствии с приложением к настоящему распоряжению.</w:t>
      </w:r>
    </w:p>
    <w:p w14:paraId="16B7FBBA" w14:textId="63805937"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t xml:space="preserve"> </w:t>
      </w:r>
      <w:r w:rsidRPr="00653F7D">
        <w:rPr>
          <w:rFonts w:ascii="Times New Roman" w:hAnsi="Times New Roman" w:cs="Times New Roman"/>
          <w:sz w:val="28"/>
          <w:szCs w:val="28"/>
        </w:rPr>
        <w:tab/>
        <w:t>Временное ограничение движения транспортных средств по автомобильным дорогам в весенний период не распространяется:</w:t>
      </w:r>
    </w:p>
    <w:p w14:paraId="2B40C44C" w14:textId="5B8F67E6"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rPr>
          <w:rFonts w:ascii="Times New Roman" w:hAnsi="Times New Roman" w:cs="Times New Roman"/>
          <w:sz w:val="28"/>
          <w:szCs w:val="28"/>
        </w:rPr>
        <w:t>.1.</w:t>
      </w:r>
      <w:r w:rsidRPr="00653F7D">
        <w:rPr>
          <w:rFonts w:ascii="Times New Roman" w:hAnsi="Times New Roman" w:cs="Times New Roman"/>
          <w:sz w:val="28"/>
          <w:szCs w:val="28"/>
        </w:rPr>
        <w:tab/>
        <w:t>на пассажирские перевозки автобусами, в том числе международные;</w:t>
      </w:r>
    </w:p>
    <w:p w14:paraId="2CA1AB70" w14:textId="6881AD44"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rPr>
          <w:rFonts w:ascii="Times New Roman" w:hAnsi="Times New Roman" w:cs="Times New Roman"/>
          <w:sz w:val="28"/>
          <w:szCs w:val="28"/>
        </w:rPr>
        <w:t>.2.</w:t>
      </w:r>
      <w:r w:rsidRPr="00653F7D">
        <w:rPr>
          <w:rFonts w:ascii="Times New Roman" w:hAnsi="Times New Roman" w:cs="Times New Roman"/>
          <w:sz w:val="28"/>
          <w:szCs w:val="28"/>
        </w:rPr>
        <w:tab/>
        <w:t>на перевозку пищевых продуктов, животных, кормов для животных, лекарственных препаратов, топлива (бензина, дизельного топлива, судового топлива, топлива для реактивных двигателей, топочного мазута, газообразного топлива, опила для котельных и топливной щепы), семенного</w:t>
      </w:r>
      <w:r>
        <w:rPr>
          <w:rFonts w:ascii="Times New Roman" w:hAnsi="Times New Roman" w:cs="Times New Roman"/>
          <w:sz w:val="28"/>
          <w:szCs w:val="28"/>
        </w:rPr>
        <w:t xml:space="preserve"> </w:t>
      </w:r>
      <w:r w:rsidRPr="00653F7D">
        <w:rPr>
          <w:rFonts w:ascii="Times New Roman" w:hAnsi="Times New Roman" w:cs="Times New Roman"/>
          <w:sz w:val="28"/>
          <w:szCs w:val="28"/>
        </w:rPr>
        <w:t>фонда, удобрений, почты и почтовых грузов, твердых коммунальных отходов;</w:t>
      </w:r>
    </w:p>
    <w:p w14:paraId="513AAB32" w14:textId="3FC4AC48"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rPr>
          <w:rFonts w:ascii="Times New Roman" w:hAnsi="Times New Roman" w:cs="Times New Roman"/>
          <w:sz w:val="28"/>
          <w:szCs w:val="28"/>
        </w:rPr>
        <w:t>.3.</w:t>
      </w:r>
      <w:r w:rsidRPr="00653F7D">
        <w:rPr>
          <w:rFonts w:ascii="Times New Roman" w:hAnsi="Times New Roman" w:cs="Times New Roman"/>
          <w:sz w:val="28"/>
          <w:szCs w:val="28"/>
        </w:rPr>
        <w:tab/>
        <w:t>на перевозку грузов, необходимых для ликвидации последствий стихийных бедствий или иных чрезвычайных происшествий;</w:t>
      </w:r>
    </w:p>
    <w:p w14:paraId="52C69041" w14:textId="0F95B1F7"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rPr>
          <w:rFonts w:ascii="Times New Roman" w:hAnsi="Times New Roman" w:cs="Times New Roman"/>
          <w:sz w:val="28"/>
          <w:szCs w:val="28"/>
        </w:rPr>
        <w:t>.4.</w:t>
      </w:r>
      <w:r w:rsidRPr="00653F7D">
        <w:rPr>
          <w:rFonts w:ascii="Times New Roman" w:hAnsi="Times New Roman" w:cs="Times New Roman"/>
          <w:sz w:val="28"/>
          <w:szCs w:val="28"/>
        </w:rPr>
        <w:tab/>
        <w:t>на транспортировку дорожно-строительной и дорожно-эксплуатационной техники и материалов, применяемых при проведении аварийно-восстановительных и ремонтных работ;</w:t>
      </w:r>
    </w:p>
    <w:p w14:paraId="2698E774" w14:textId="026651A9" w:rsidR="00653F7D" w:rsidRPr="00653F7D" w:rsidRDefault="00F12733" w:rsidP="00653F7D">
      <w:pPr>
        <w:ind w:firstLine="708"/>
        <w:rPr>
          <w:rFonts w:ascii="Times New Roman" w:hAnsi="Times New Roman" w:cs="Times New Roman"/>
          <w:sz w:val="28"/>
          <w:szCs w:val="28"/>
        </w:rPr>
      </w:pPr>
      <w:r>
        <w:rPr>
          <w:rFonts w:ascii="Times New Roman" w:hAnsi="Times New Roman" w:cs="Times New Roman"/>
          <w:sz w:val="28"/>
          <w:szCs w:val="28"/>
        </w:rPr>
        <w:t>3</w:t>
      </w:r>
      <w:r w:rsidR="00653F7D" w:rsidRPr="00653F7D">
        <w:rPr>
          <w:rFonts w:ascii="Times New Roman" w:hAnsi="Times New Roman" w:cs="Times New Roman"/>
          <w:sz w:val="28"/>
          <w:szCs w:val="28"/>
        </w:rPr>
        <w:t>.5.</w:t>
      </w:r>
      <w:r w:rsidR="00653F7D" w:rsidRPr="00653F7D">
        <w:rPr>
          <w:rFonts w:ascii="Times New Roman" w:hAnsi="Times New Roman" w:cs="Times New Roman"/>
          <w:sz w:val="28"/>
          <w:szCs w:val="28"/>
        </w:rPr>
        <w:tab/>
        <w:t>на передвижение транспортных средств федеральных органов исполнительной власти, в которых федеральным законодательством предусмотрена военная служба;</w:t>
      </w:r>
    </w:p>
    <w:p w14:paraId="52F41ED0" w14:textId="1C37C937"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rPr>
          <w:rFonts w:ascii="Times New Roman" w:hAnsi="Times New Roman" w:cs="Times New Roman"/>
          <w:sz w:val="28"/>
          <w:szCs w:val="28"/>
        </w:rPr>
        <w:t>.6.</w:t>
      </w:r>
      <w:r w:rsidRPr="00653F7D">
        <w:rPr>
          <w:rFonts w:ascii="Times New Roman" w:hAnsi="Times New Roman" w:cs="Times New Roman"/>
          <w:sz w:val="28"/>
          <w:szCs w:val="28"/>
        </w:rPr>
        <w:tab/>
        <w:t>на</w:t>
      </w:r>
      <w:r w:rsidRPr="00653F7D">
        <w:rPr>
          <w:rFonts w:ascii="Times New Roman" w:hAnsi="Times New Roman" w:cs="Times New Roman"/>
          <w:sz w:val="28"/>
          <w:szCs w:val="28"/>
        </w:rPr>
        <w:tab/>
        <w:t>передвижение крупногабаритной и</w:t>
      </w:r>
      <w:r w:rsidRPr="00653F7D">
        <w:rPr>
          <w:rFonts w:ascii="Times New Roman" w:hAnsi="Times New Roman" w:cs="Times New Roman"/>
          <w:sz w:val="28"/>
          <w:szCs w:val="28"/>
        </w:rPr>
        <w:tab/>
        <w:t>тяжеловесной</w:t>
      </w:r>
    </w:p>
    <w:p w14:paraId="7A4EEAF3" w14:textId="77777777" w:rsidR="00653F7D" w:rsidRPr="00653F7D" w:rsidRDefault="00653F7D" w:rsidP="00653F7D">
      <w:pPr>
        <w:ind w:firstLine="708"/>
        <w:rPr>
          <w:rFonts w:ascii="Times New Roman" w:hAnsi="Times New Roman" w:cs="Times New Roman"/>
          <w:sz w:val="28"/>
          <w:szCs w:val="28"/>
        </w:rPr>
      </w:pPr>
      <w:r w:rsidRPr="00653F7D">
        <w:rPr>
          <w:rFonts w:ascii="Times New Roman" w:hAnsi="Times New Roman" w:cs="Times New Roman"/>
          <w:sz w:val="28"/>
          <w:szCs w:val="28"/>
        </w:rPr>
        <w:t xml:space="preserve">специализированной </w:t>
      </w:r>
      <w:proofErr w:type="spellStart"/>
      <w:r w:rsidRPr="00653F7D">
        <w:rPr>
          <w:rFonts w:ascii="Times New Roman" w:hAnsi="Times New Roman" w:cs="Times New Roman"/>
          <w:sz w:val="28"/>
          <w:szCs w:val="28"/>
        </w:rPr>
        <w:t>лесопожарной</w:t>
      </w:r>
      <w:proofErr w:type="spellEnd"/>
      <w:r w:rsidRPr="00653F7D">
        <w:rPr>
          <w:rFonts w:ascii="Times New Roman" w:hAnsi="Times New Roman" w:cs="Times New Roman"/>
          <w:sz w:val="28"/>
          <w:szCs w:val="28"/>
        </w:rPr>
        <w:t xml:space="preserve"> техники;</w:t>
      </w:r>
    </w:p>
    <w:p w14:paraId="3FC4FDA4" w14:textId="53A6CB68" w:rsid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3</w:t>
      </w:r>
      <w:r w:rsidRPr="00653F7D">
        <w:rPr>
          <w:rFonts w:ascii="Times New Roman" w:hAnsi="Times New Roman" w:cs="Times New Roman"/>
          <w:sz w:val="28"/>
          <w:szCs w:val="28"/>
        </w:rPr>
        <w:t>.7.</w:t>
      </w:r>
      <w:r w:rsidRPr="00653F7D">
        <w:rPr>
          <w:rFonts w:ascii="Times New Roman" w:hAnsi="Times New Roman" w:cs="Times New Roman"/>
          <w:sz w:val="28"/>
          <w:szCs w:val="28"/>
        </w:rPr>
        <w:tab/>
        <w:t>на передвижение транспортных средств, используемых организациями, включенными в сводный реестр организаций оборонно-промышленного комплекса в соответствии с постановлением Правительства Российской Федерации от 20.02.2004 № 96 "О сводном реестре организаций оборонно-промышленного комплекса".</w:t>
      </w:r>
    </w:p>
    <w:p w14:paraId="24F36CB4" w14:textId="22CE0145" w:rsid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4.</w:t>
      </w:r>
      <w:r w:rsidRPr="00653F7D">
        <w:rPr>
          <w:rFonts w:ascii="Times New Roman" w:hAnsi="Times New Roman" w:cs="Times New Roman"/>
          <w:sz w:val="28"/>
          <w:szCs w:val="28"/>
        </w:rPr>
        <w:tab/>
        <w:t xml:space="preserve">Рекомендовать руководителям предприятий и организаций </w:t>
      </w:r>
      <w:proofErr w:type="spellStart"/>
      <w:r>
        <w:rPr>
          <w:rFonts w:ascii="Times New Roman" w:hAnsi="Times New Roman" w:cs="Times New Roman"/>
          <w:sz w:val="28"/>
          <w:szCs w:val="28"/>
        </w:rPr>
        <w:t>Зимнякского</w:t>
      </w:r>
      <w:proofErr w:type="spellEnd"/>
      <w:r>
        <w:rPr>
          <w:rFonts w:ascii="Times New Roman" w:hAnsi="Times New Roman" w:cs="Times New Roman"/>
          <w:sz w:val="28"/>
          <w:szCs w:val="28"/>
        </w:rPr>
        <w:t xml:space="preserve"> сельского поселения</w:t>
      </w:r>
      <w:r w:rsidRPr="00653F7D">
        <w:rPr>
          <w:rFonts w:ascii="Times New Roman" w:hAnsi="Times New Roman" w:cs="Times New Roman"/>
          <w:sz w:val="28"/>
          <w:szCs w:val="28"/>
        </w:rPr>
        <w:t>, физическим лицам в срок до 28.03.2025 года обеспечить завоз на весенний период необходимого количества сырья, материалов и оборудования.</w:t>
      </w:r>
    </w:p>
    <w:p w14:paraId="6B05DA2B" w14:textId="6C1D8CEB" w:rsidR="00653F7D" w:rsidRP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t>5.</w:t>
      </w:r>
      <w:r w:rsidRPr="00653F7D">
        <w:t xml:space="preserve"> </w:t>
      </w:r>
      <w:r w:rsidRPr="00653F7D">
        <w:rPr>
          <w:rFonts w:ascii="Times New Roman" w:hAnsi="Times New Roman" w:cs="Times New Roman"/>
          <w:sz w:val="28"/>
          <w:szCs w:val="28"/>
        </w:rPr>
        <w:tab/>
        <w:t xml:space="preserve">Опубликовать распоряжение в информационной телекоммуникационной сети «Интернет» на официальном сайте администрации </w:t>
      </w:r>
      <w:proofErr w:type="spellStart"/>
      <w:r>
        <w:rPr>
          <w:rFonts w:ascii="Times New Roman" w:hAnsi="Times New Roman" w:cs="Times New Roman"/>
          <w:sz w:val="28"/>
          <w:szCs w:val="28"/>
        </w:rPr>
        <w:t>Зимнякского</w:t>
      </w:r>
      <w:proofErr w:type="spellEnd"/>
      <w:r>
        <w:rPr>
          <w:rFonts w:ascii="Times New Roman" w:hAnsi="Times New Roman" w:cs="Times New Roman"/>
          <w:sz w:val="28"/>
          <w:szCs w:val="28"/>
        </w:rPr>
        <w:t xml:space="preserve"> сельского поселения</w:t>
      </w:r>
      <w:r w:rsidRPr="00653F7D">
        <w:rPr>
          <w:rFonts w:ascii="Times New Roman" w:hAnsi="Times New Roman" w:cs="Times New Roman"/>
          <w:sz w:val="28"/>
          <w:szCs w:val="28"/>
        </w:rPr>
        <w:t xml:space="preserve"> </w:t>
      </w:r>
      <w:proofErr w:type="spellStart"/>
      <w:r w:rsidR="003139F7">
        <w:rPr>
          <w:rFonts w:ascii="Times New Roman" w:hAnsi="Times New Roman" w:cs="Times New Roman"/>
          <w:sz w:val="28"/>
          <w:szCs w:val="28"/>
        </w:rPr>
        <w:t>Кильмезского</w:t>
      </w:r>
      <w:proofErr w:type="spellEnd"/>
      <w:r w:rsidR="003139F7">
        <w:rPr>
          <w:rFonts w:ascii="Times New Roman" w:hAnsi="Times New Roman" w:cs="Times New Roman"/>
          <w:sz w:val="28"/>
          <w:szCs w:val="28"/>
        </w:rPr>
        <w:t xml:space="preserve"> района</w:t>
      </w:r>
      <w:r w:rsidRPr="00653F7D">
        <w:rPr>
          <w:rFonts w:ascii="Times New Roman" w:hAnsi="Times New Roman" w:cs="Times New Roman"/>
          <w:sz w:val="28"/>
          <w:szCs w:val="28"/>
        </w:rPr>
        <w:t>.</w:t>
      </w:r>
    </w:p>
    <w:p w14:paraId="54136FB5" w14:textId="18C1D446" w:rsidR="00653F7D" w:rsidRDefault="00653F7D" w:rsidP="00653F7D">
      <w:pPr>
        <w:ind w:firstLine="708"/>
        <w:rPr>
          <w:rFonts w:ascii="Times New Roman" w:hAnsi="Times New Roman" w:cs="Times New Roman"/>
          <w:sz w:val="28"/>
          <w:szCs w:val="28"/>
        </w:rPr>
      </w:pPr>
      <w:r>
        <w:rPr>
          <w:rFonts w:ascii="Times New Roman" w:hAnsi="Times New Roman" w:cs="Times New Roman"/>
          <w:sz w:val="28"/>
          <w:szCs w:val="28"/>
        </w:rPr>
        <w:lastRenderedPageBreak/>
        <w:t>6</w:t>
      </w:r>
      <w:r w:rsidRPr="00653F7D">
        <w:rPr>
          <w:rFonts w:ascii="Times New Roman" w:hAnsi="Times New Roman" w:cs="Times New Roman"/>
          <w:sz w:val="28"/>
          <w:szCs w:val="28"/>
        </w:rPr>
        <w:t xml:space="preserve">. Контроль за выполнением настоящего распоряжения оставляю за </w:t>
      </w:r>
      <w:r>
        <w:rPr>
          <w:rFonts w:ascii="Times New Roman" w:hAnsi="Times New Roman" w:cs="Times New Roman"/>
          <w:sz w:val="28"/>
          <w:szCs w:val="28"/>
        </w:rPr>
        <w:t>собой.</w:t>
      </w:r>
    </w:p>
    <w:p w14:paraId="5EF950ED" w14:textId="1DA28996" w:rsidR="00F12733" w:rsidRDefault="00F12733" w:rsidP="00653F7D">
      <w:pPr>
        <w:ind w:firstLine="708"/>
        <w:rPr>
          <w:rFonts w:ascii="Times New Roman" w:hAnsi="Times New Roman" w:cs="Times New Roman"/>
          <w:sz w:val="28"/>
          <w:szCs w:val="28"/>
        </w:rPr>
      </w:pPr>
    </w:p>
    <w:p w14:paraId="7F851222" w14:textId="2F15AFF8" w:rsidR="00F12733" w:rsidRDefault="00F12733" w:rsidP="00653F7D">
      <w:pPr>
        <w:ind w:firstLine="708"/>
        <w:rPr>
          <w:rFonts w:ascii="Times New Roman" w:hAnsi="Times New Roman" w:cs="Times New Roman"/>
          <w:sz w:val="28"/>
          <w:szCs w:val="28"/>
        </w:rPr>
      </w:pPr>
    </w:p>
    <w:p w14:paraId="6E0C7C41" w14:textId="46222194" w:rsidR="00F12733" w:rsidRDefault="00F12733" w:rsidP="00653F7D">
      <w:pPr>
        <w:ind w:firstLine="708"/>
        <w:rPr>
          <w:rFonts w:ascii="Times New Roman" w:hAnsi="Times New Roman" w:cs="Times New Roman"/>
          <w:sz w:val="28"/>
          <w:szCs w:val="28"/>
        </w:rPr>
      </w:pPr>
      <w:proofErr w:type="spellStart"/>
      <w:r>
        <w:rPr>
          <w:rFonts w:ascii="Times New Roman" w:hAnsi="Times New Roman" w:cs="Times New Roman"/>
          <w:sz w:val="28"/>
          <w:szCs w:val="28"/>
        </w:rPr>
        <w:t>И.</w:t>
      </w:r>
      <w:proofErr w:type="gramStart"/>
      <w:r>
        <w:rPr>
          <w:rFonts w:ascii="Times New Roman" w:hAnsi="Times New Roman" w:cs="Times New Roman"/>
          <w:sz w:val="28"/>
          <w:szCs w:val="28"/>
        </w:rPr>
        <w:t>о.главы</w:t>
      </w:r>
      <w:proofErr w:type="spellEnd"/>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Зимнякского</w:t>
      </w:r>
      <w:proofErr w:type="spellEnd"/>
    </w:p>
    <w:p w14:paraId="266EF9D1" w14:textId="2A576928" w:rsidR="00F12733" w:rsidRDefault="00F12733" w:rsidP="00653F7D">
      <w:pPr>
        <w:ind w:firstLine="708"/>
        <w:rPr>
          <w:rFonts w:ascii="Times New Roman" w:hAnsi="Times New Roman" w:cs="Times New Roman"/>
          <w:sz w:val="28"/>
          <w:szCs w:val="28"/>
        </w:rPr>
      </w:pPr>
      <w:r>
        <w:rPr>
          <w:rFonts w:ascii="Times New Roman" w:hAnsi="Times New Roman" w:cs="Times New Roman"/>
          <w:sz w:val="28"/>
          <w:szCs w:val="28"/>
        </w:rPr>
        <w:t xml:space="preserve">сельского поселения                                         </w:t>
      </w:r>
      <w:proofErr w:type="spellStart"/>
      <w:r>
        <w:rPr>
          <w:rFonts w:ascii="Times New Roman" w:hAnsi="Times New Roman" w:cs="Times New Roman"/>
          <w:sz w:val="28"/>
          <w:szCs w:val="28"/>
        </w:rPr>
        <w:t>Е.А.Кузьминых</w:t>
      </w:r>
      <w:proofErr w:type="spellEnd"/>
    </w:p>
    <w:p w14:paraId="7669F62D" w14:textId="5A161A9A" w:rsidR="00F12733" w:rsidRDefault="00F12733" w:rsidP="00653F7D">
      <w:pPr>
        <w:ind w:firstLine="708"/>
        <w:rPr>
          <w:rFonts w:ascii="Times New Roman" w:hAnsi="Times New Roman" w:cs="Times New Roman"/>
          <w:sz w:val="28"/>
          <w:szCs w:val="28"/>
        </w:rPr>
      </w:pPr>
    </w:p>
    <w:p w14:paraId="1D076256" w14:textId="3F542F4B" w:rsidR="00F12733" w:rsidRDefault="00F12733" w:rsidP="00653F7D">
      <w:pPr>
        <w:ind w:firstLine="708"/>
        <w:rPr>
          <w:rFonts w:ascii="Times New Roman" w:hAnsi="Times New Roman" w:cs="Times New Roman"/>
          <w:sz w:val="28"/>
          <w:szCs w:val="28"/>
        </w:rPr>
      </w:pPr>
    </w:p>
    <w:p w14:paraId="1BA736FA" w14:textId="78F4C96B" w:rsidR="00F12733" w:rsidRDefault="00F12733" w:rsidP="00653F7D">
      <w:pPr>
        <w:ind w:firstLine="708"/>
        <w:rPr>
          <w:rFonts w:ascii="Times New Roman" w:hAnsi="Times New Roman" w:cs="Times New Roman"/>
          <w:sz w:val="28"/>
          <w:szCs w:val="28"/>
        </w:rPr>
      </w:pPr>
    </w:p>
    <w:p w14:paraId="61DFFB57" w14:textId="68BA20FA" w:rsidR="00F12733" w:rsidRDefault="00F12733" w:rsidP="00653F7D">
      <w:pPr>
        <w:ind w:firstLine="708"/>
        <w:rPr>
          <w:rFonts w:ascii="Times New Roman" w:hAnsi="Times New Roman" w:cs="Times New Roman"/>
          <w:sz w:val="28"/>
          <w:szCs w:val="28"/>
        </w:rPr>
      </w:pPr>
    </w:p>
    <w:p w14:paraId="479017FF" w14:textId="7DF5712B" w:rsidR="00F12733" w:rsidRDefault="00F12733" w:rsidP="00653F7D">
      <w:pPr>
        <w:ind w:firstLine="708"/>
        <w:rPr>
          <w:rFonts w:ascii="Times New Roman" w:hAnsi="Times New Roman" w:cs="Times New Roman"/>
          <w:sz w:val="28"/>
          <w:szCs w:val="28"/>
        </w:rPr>
      </w:pPr>
    </w:p>
    <w:p w14:paraId="4C036F2A" w14:textId="3ACC7181" w:rsidR="00F12733" w:rsidRDefault="00F12733" w:rsidP="00653F7D">
      <w:pPr>
        <w:ind w:firstLine="708"/>
        <w:rPr>
          <w:rFonts w:ascii="Times New Roman" w:hAnsi="Times New Roman" w:cs="Times New Roman"/>
          <w:sz w:val="28"/>
          <w:szCs w:val="28"/>
        </w:rPr>
      </w:pPr>
    </w:p>
    <w:p w14:paraId="502B3422" w14:textId="247BE720" w:rsidR="00F12733" w:rsidRDefault="00F12733" w:rsidP="00653F7D">
      <w:pPr>
        <w:ind w:firstLine="708"/>
        <w:rPr>
          <w:rFonts w:ascii="Times New Roman" w:hAnsi="Times New Roman" w:cs="Times New Roman"/>
          <w:sz w:val="28"/>
          <w:szCs w:val="28"/>
        </w:rPr>
      </w:pPr>
    </w:p>
    <w:p w14:paraId="405E8A3F" w14:textId="05EA61A4" w:rsidR="00F12733" w:rsidRDefault="00F12733" w:rsidP="00653F7D">
      <w:pPr>
        <w:ind w:firstLine="708"/>
        <w:rPr>
          <w:rFonts w:ascii="Times New Roman" w:hAnsi="Times New Roman" w:cs="Times New Roman"/>
          <w:sz w:val="28"/>
          <w:szCs w:val="28"/>
        </w:rPr>
      </w:pPr>
    </w:p>
    <w:p w14:paraId="0BB08063" w14:textId="0D3A0519" w:rsidR="00F12733" w:rsidRDefault="00F12733" w:rsidP="00653F7D">
      <w:pPr>
        <w:ind w:firstLine="708"/>
        <w:rPr>
          <w:rFonts w:ascii="Times New Roman" w:hAnsi="Times New Roman" w:cs="Times New Roman"/>
          <w:sz w:val="28"/>
          <w:szCs w:val="28"/>
        </w:rPr>
      </w:pPr>
    </w:p>
    <w:p w14:paraId="05E24D3A" w14:textId="55B965F0" w:rsidR="00F12733" w:rsidRDefault="00F12733" w:rsidP="00653F7D">
      <w:pPr>
        <w:ind w:firstLine="708"/>
        <w:rPr>
          <w:rFonts w:ascii="Times New Roman" w:hAnsi="Times New Roman" w:cs="Times New Roman"/>
          <w:sz w:val="28"/>
          <w:szCs w:val="28"/>
        </w:rPr>
      </w:pPr>
    </w:p>
    <w:p w14:paraId="4488870C" w14:textId="44B1AF8D" w:rsidR="00F12733" w:rsidRDefault="00F12733" w:rsidP="00653F7D">
      <w:pPr>
        <w:ind w:firstLine="708"/>
        <w:rPr>
          <w:rFonts w:ascii="Times New Roman" w:hAnsi="Times New Roman" w:cs="Times New Roman"/>
          <w:sz w:val="28"/>
          <w:szCs w:val="28"/>
        </w:rPr>
      </w:pPr>
    </w:p>
    <w:p w14:paraId="6FA8860B" w14:textId="2F2B3B53" w:rsidR="00F12733" w:rsidRDefault="00F12733" w:rsidP="00653F7D">
      <w:pPr>
        <w:ind w:firstLine="708"/>
        <w:rPr>
          <w:rFonts w:ascii="Times New Roman" w:hAnsi="Times New Roman" w:cs="Times New Roman"/>
          <w:sz w:val="28"/>
          <w:szCs w:val="28"/>
        </w:rPr>
      </w:pPr>
    </w:p>
    <w:p w14:paraId="288FA536" w14:textId="29C1DC17" w:rsidR="00F12733" w:rsidRDefault="00F12733" w:rsidP="00653F7D">
      <w:pPr>
        <w:ind w:firstLine="708"/>
        <w:rPr>
          <w:rFonts w:ascii="Times New Roman" w:hAnsi="Times New Roman" w:cs="Times New Roman"/>
          <w:sz w:val="28"/>
          <w:szCs w:val="28"/>
        </w:rPr>
      </w:pPr>
    </w:p>
    <w:p w14:paraId="0D251F2C" w14:textId="64299307" w:rsidR="00F12733" w:rsidRDefault="00F12733" w:rsidP="00653F7D">
      <w:pPr>
        <w:ind w:firstLine="708"/>
        <w:rPr>
          <w:rFonts w:ascii="Times New Roman" w:hAnsi="Times New Roman" w:cs="Times New Roman"/>
          <w:sz w:val="28"/>
          <w:szCs w:val="28"/>
        </w:rPr>
      </w:pPr>
    </w:p>
    <w:p w14:paraId="29FA6EA7" w14:textId="0773C0DB" w:rsidR="00F12733" w:rsidRDefault="00F12733" w:rsidP="00653F7D">
      <w:pPr>
        <w:ind w:firstLine="708"/>
        <w:rPr>
          <w:rFonts w:ascii="Times New Roman" w:hAnsi="Times New Roman" w:cs="Times New Roman"/>
          <w:sz w:val="28"/>
          <w:szCs w:val="28"/>
        </w:rPr>
      </w:pPr>
    </w:p>
    <w:p w14:paraId="7EBA5045" w14:textId="4CA6688B" w:rsidR="00F12733" w:rsidRDefault="00F12733" w:rsidP="00653F7D">
      <w:pPr>
        <w:ind w:firstLine="708"/>
        <w:rPr>
          <w:rFonts w:ascii="Times New Roman" w:hAnsi="Times New Roman" w:cs="Times New Roman"/>
          <w:sz w:val="28"/>
          <w:szCs w:val="28"/>
        </w:rPr>
      </w:pPr>
    </w:p>
    <w:p w14:paraId="2705718B" w14:textId="16E19B32" w:rsidR="00F12733" w:rsidRDefault="00F12733" w:rsidP="00653F7D">
      <w:pPr>
        <w:ind w:firstLine="708"/>
        <w:rPr>
          <w:rFonts w:ascii="Times New Roman" w:hAnsi="Times New Roman" w:cs="Times New Roman"/>
          <w:sz w:val="28"/>
          <w:szCs w:val="28"/>
        </w:rPr>
      </w:pPr>
    </w:p>
    <w:p w14:paraId="680B7B65" w14:textId="1B89AE4E" w:rsidR="00F12733" w:rsidRDefault="00F12733" w:rsidP="00653F7D">
      <w:pPr>
        <w:ind w:firstLine="708"/>
        <w:rPr>
          <w:rFonts w:ascii="Times New Roman" w:hAnsi="Times New Roman" w:cs="Times New Roman"/>
          <w:sz w:val="28"/>
          <w:szCs w:val="28"/>
        </w:rPr>
      </w:pPr>
    </w:p>
    <w:p w14:paraId="0BF0AD4C" w14:textId="2B34F09C" w:rsidR="00F12733" w:rsidRDefault="00F12733" w:rsidP="00653F7D">
      <w:pPr>
        <w:ind w:firstLine="708"/>
        <w:rPr>
          <w:rFonts w:ascii="Times New Roman" w:hAnsi="Times New Roman" w:cs="Times New Roman"/>
          <w:sz w:val="28"/>
          <w:szCs w:val="28"/>
        </w:rPr>
      </w:pPr>
    </w:p>
    <w:p w14:paraId="28FF6CC3" w14:textId="69FC3161" w:rsidR="00F12733" w:rsidRDefault="00F12733" w:rsidP="00653F7D">
      <w:pPr>
        <w:ind w:firstLine="708"/>
        <w:rPr>
          <w:rFonts w:ascii="Times New Roman" w:hAnsi="Times New Roman" w:cs="Times New Roman"/>
          <w:sz w:val="28"/>
          <w:szCs w:val="28"/>
        </w:rPr>
      </w:pPr>
    </w:p>
    <w:p w14:paraId="0AFF4D74" w14:textId="72565463" w:rsidR="00F12733" w:rsidRDefault="00F12733" w:rsidP="00653F7D">
      <w:pPr>
        <w:ind w:firstLine="708"/>
        <w:rPr>
          <w:rFonts w:ascii="Times New Roman" w:hAnsi="Times New Roman" w:cs="Times New Roman"/>
          <w:sz w:val="28"/>
          <w:szCs w:val="28"/>
        </w:rPr>
      </w:pPr>
    </w:p>
    <w:p w14:paraId="74F04685" w14:textId="40CE58C6" w:rsidR="00660185" w:rsidRDefault="00660185" w:rsidP="00653F7D">
      <w:pPr>
        <w:ind w:firstLine="708"/>
        <w:rPr>
          <w:rFonts w:ascii="Times New Roman" w:hAnsi="Times New Roman" w:cs="Times New Roman"/>
          <w:sz w:val="28"/>
          <w:szCs w:val="28"/>
        </w:rPr>
      </w:pPr>
    </w:p>
    <w:p w14:paraId="47307288" w14:textId="77777777" w:rsidR="00660185" w:rsidRDefault="00660185" w:rsidP="00653F7D">
      <w:pPr>
        <w:ind w:firstLine="708"/>
        <w:rPr>
          <w:rFonts w:ascii="Times New Roman" w:hAnsi="Times New Roman" w:cs="Times New Roman"/>
          <w:sz w:val="28"/>
          <w:szCs w:val="28"/>
        </w:rPr>
      </w:pPr>
      <w:bookmarkStart w:id="0" w:name="_GoBack"/>
      <w:bookmarkEnd w:id="0"/>
    </w:p>
    <w:p w14:paraId="7D6E35B7" w14:textId="15EE0890" w:rsidR="00F12733" w:rsidRDefault="00F12733" w:rsidP="00F12733">
      <w:pPr>
        <w:ind w:firstLine="708"/>
        <w:jc w:val="right"/>
        <w:rPr>
          <w:rFonts w:ascii="Times New Roman" w:hAnsi="Times New Roman" w:cs="Times New Roman"/>
          <w:sz w:val="28"/>
          <w:szCs w:val="28"/>
        </w:rPr>
      </w:pPr>
      <w:r>
        <w:rPr>
          <w:rFonts w:ascii="Times New Roman" w:hAnsi="Times New Roman" w:cs="Times New Roman"/>
          <w:sz w:val="28"/>
          <w:szCs w:val="28"/>
        </w:rPr>
        <w:lastRenderedPageBreak/>
        <w:t>Приложение к распоряжению</w:t>
      </w:r>
    </w:p>
    <w:p w14:paraId="07932CBA" w14:textId="77777777" w:rsidR="00F12733" w:rsidRDefault="00F12733" w:rsidP="00F12733">
      <w:pPr>
        <w:ind w:firstLine="708"/>
        <w:rPr>
          <w:rFonts w:ascii="Times New Roman" w:hAnsi="Times New Roman" w:cs="Times New Roman"/>
          <w:sz w:val="28"/>
          <w:szCs w:val="28"/>
        </w:rPr>
      </w:pPr>
    </w:p>
    <w:p w14:paraId="5F0BFB5F" w14:textId="36B2E1F4" w:rsidR="00F12733" w:rsidRPr="00F12733" w:rsidRDefault="00F12733" w:rsidP="00F12733">
      <w:pPr>
        <w:ind w:firstLine="708"/>
        <w:jc w:val="center"/>
        <w:rPr>
          <w:rFonts w:ascii="Times New Roman" w:hAnsi="Times New Roman" w:cs="Times New Roman"/>
          <w:b/>
          <w:bCs/>
          <w:sz w:val="28"/>
          <w:szCs w:val="28"/>
        </w:rPr>
      </w:pPr>
      <w:r w:rsidRPr="00F12733">
        <w:rPr>
          <w:rFonts w:ascii="Times New Roman" w:hAnsi="Times New Roman" w:cs="Times New Roman"/>
          <w:b/>
          <w:bCs/>
          <w:sz w:val="28"/>
          <w:szCs w:val="28"/>
        </w:rPr>
        <w:t>ПРЕДЕЛЬНО ДОПУСТИМЫЕ ЗНАЧЕНИЯ</w:t>
      </w:r>
    </w:p>
    <w:p w14:paraId="59CF439E" w14:textId="05DD2B32" w:rsidR="00F12733" w:rsidRPr="00F12733" w:rsidRDefault="00F12733" w:rsidP="00F12733">
      <w:pPr>
        <w:ind w:firstLine="708"/>
        <w:jc w:val="center"/>
        <w:rPr>
          <w:rFonts w:ascii="Times New Roman" w:hAnsi="Times New Roman" w:cs="Times New Roman"/>
          <w:b/>
          <w:bCs/>
          <w:sz w:val="28"/>
          <w:szCs w:val="28"/>
        </w:rPr>
      </w:pPr>
      <w:r w:rsidRPr="00F12733">
        <w:rPr>
          <w:rFonts w:ascii="Times New Roman" w:hAnsi="Times New Roman" w:cs="Times New Roman"/>
          <w:b/>
          <w:bCs/>
          <w:sz w:val="28"/>
          <w:szCs w:val="28"/>
        </w:rPr>
        <w:t>нагрузки на каждую ось транспортного средства в 2025 году</w:t>
      </w:r>
    </w:p>
    <w:p w14:paraId="10CED763" w14:textId="6A29A99C" w:rsidR="00F12733" w:rsidRDefault="00F12733" w:rsidP="00F12733">
      <w:pPr>
        <w:ind w:firstLine="708"/>
        <w:rPr>
          <w:rFonts w:ascii="Times New Roman" w:hAnsi="Times New Roman" w:cs="Times New Roman"/>
          <w:sz w:val="28"/>
          <w:szCs w:val="28"/>
        </w:rPr>
      </w:pPr>
    </w:p>
    <w:p w14:paraId="5B5CABCC" w14:textId="77777777" w:rsidR="00F12733" w:rsidRDefault="00F12733" w:rsidP="00F12733">
      <w:pPr>
        <w:ind w:firstLine="708"/>
        <w:rPr>
          <w:rFonts w:ascii="Times New Roman" w:hAnsi="Times New Roman" w:cs="Times New Roman"/>
          <w:sz w:val="28"/>
          <w:szCs w:val="28"/>
        </w:rPr>
      </w:pPr>
    </w:p>
    <w:tbl>
      <w:tblPr>
        <w:tblW w:w="0" w:type="auto"/>
        <w:tblLayout w:type="fixed"/>
        <w:tblCellMar>
          <w:left w:w="10" w:type="dxa"/>
          <w:right w:w="10" w:type="dxa"/>
        </w:tblCellMar>
        <w:tblLook w:val="04A0" w:firstRow="1" w:lastRow="0" w:firstColumn="1" w:lastColumn="0" w:noHBand="0" w:noVBand="1"/>
      </w:tblPr>
      <w:tblGrid>
        <w:gridCol w:w="1858"/>
        <w:gridCol w:w="2290"/>
        <w:gridCol w:w="2712"/>
      </w:tblGrid>
      <w:tr w:rsidR="00F12733" w:rsidRPr="00F12733" w14:paraId="1D8F4056" w14:textId="77777777" w:rsidTr="00F12733">
        <w:tblPrEx>
          <w:tblCellMar>
            <w:top w:w="0" w:type="dxa"/>
            <w:bottom w:w="0" w:type="dxa"/>
          </w:tblCellMar>
        </w:tblPrEx>
        <w:trPr>
          <w:trHeight w:hRule="exact" w:val="658"/>
        </w:trPr>
        <w:tc>
          <w:tcPr>
            <w:tcW w:w="6860" w:type="dxa"/>
            <w:gridSpan w:val="3"/>
            <w:tcBorders>
              <w:top w:val="single" w:sz="4" w:space="0" w:color="auto"/>
              <w:left w:val="single" w:sz="4" w:space="0" w:color="auto"/>
              <w:right w:val="single" w:sz="4" w:space="0" w:color="auto"/>
            </w:tcBorders>
            <w:shd w:val="clear" w:color="auto" w:fill="FFFFFF"/>
            <w:vAlign w:val="bottom"/>
          </w:tcPr>
          <w:p w14:paraId="56EEADD2"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Допустимая нагрузка (в тоннах) на каждую ось транспортного средства при</w:t>
            </w:r>
          </w:p>
        </w:tc>
      </w:tr>
      <w:tr w:rsidR="00F12733" w:rsidRPr="00F12733" w14:paraId="3CFEE124" w14:textId="77777777" w:rsidTr="00F12733">
        <w:tblPrEx>
          <w:tblCellMar>
            <w:top w:w="0" w:type="dxa"/>
            <w:bottom w:w="0" w:type="dxa"/>
          </w:tblCellMar>
        </w:tblPrEx>
        <w:trPr>
          <w:trHeight w:hRule="exact" w:val="662"/>
        </w:trPr>
        <w:tc>
          <w:tcPr>
            <w:tcW w:w="1858" w:type="dxa"/>
            <w:tcBorders>
              <w:top w:val="single" w:sz="4" w:space="0" w:color="auto"/>
              <w:left w:val="single" w:sz="4" w:space="0" w:color="auto"/>
            </w:tcBorders>
            <w:shd w:val="clear" w:color="auto" w:fill="FFFFFF"/>
            <w:vAlign w:val="bottom"/>
          </w:tcPr>
          <w:p w14:paraId="1BA3DE10"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одиночной оси</w:t>
            </w:r>
          </w:p>
        </w:tc>
        <w:tc>
          <w:tcPr>
            <w:tcW w:w="2290" w:type="dxa"/>
            <w:tcBorders>
              <w:top w:val="single" w:sz="4" w:space="0" w:color="auto"/>
              <w:left w:val="single" w:sz="4" w:space="0" w:color="auto"/>
            </w:tcBorders>
            <w:shd w:val="clear" w:color="auto" w:fill="FFFFFF"/>
            <w:vAlign w:val="bottom"/>
          </w:tcPr>
          <w:p w14:paraId="788AD5D7"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двухосной тележке</w:t>
            </w:r>
          </w:p>
        </w:tc>
        <w:tc>
          <w:tcPr>
            <w:tcW w:w="2712" w:type="dxa"/>
            <w:tcBorders>
              <w:top w:val="single" w:sz="4" w:space="0" w:color="auto"/>
              <w:left w:val="single" w:sz="4" w:space="0" w:color="auto"/>
              <w:right w:val="single" w:sz="4" w:space="0" w:color="auto"/>
            </w:tcBorders>
            <w:shd w:val="clear" w:color="auto" w:fill="FFFFFF"/>
            <w:vAlign w:val="bottom"/>
          </w:tcPr>
          <w:p w14:paraId="013A84A2"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тележке с тремя и более осями</w:t>
            </w:r>
          </w:p>
        </w:tc>
      </w:tr>
      <w:tr w:rsidR="00F12733" w:rsidRPr="00F12733" w14:paraId="2C59E59B" w14:textId="77777777" w:rsidTr="00F12733">
        <w:tblPrEx>
          <w:tblCellMar>
            <w:top w:w="0" w:type="dxa"/>
            <w:bottom w:w="0" w:type="dxa"/>
          </w:tblCellMar>
        </w:tblPrEx>
        <w:trPr>
          <w:trHeight w:hRule="exact" w:val="346"/>
        </w:trPr>
        <w:tc>
          <w:tcPr>
            <w:tcW w:w="1858" w:type="dxa"/>
            <w:tcBorders>
              <w:top w:val="single" w:sz="4" w:space="0" w:color="auto"/>
              <w:left w:val="single" w:sz="4" w:space="0" w:color="auto"/>
              <w:bottom w:val="single" w:sz="4" w:space="0" w:color="auto"/>
            </w:tcBorders>
            <w:shd w:val="clear" w:color="auto" w:fill="FFFFFF"/>
            <w:vAlign w:val="bottom"/>
          </w:tcPr>
          <w:p w14:paraId="190FF4F4"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не более 6,0</w:t>
            </w:r>
          </w:p>
        </w:tc>
        <w:tc>
          <w:tcPr>
            <w:tcW w:w="2290" w:type="dxa"/>
            <w:tcBorders>
              <w:top w:val="single" w:sz="4" w:space="0" w:color="auto"/>
              <w:left w:val="single" w:sz="4" w:space="0" w:color="auto"/>
              <w:bottom w:val="single" w:sz="4" w:space="0" w:color="auto"/>
            </w:tcBorders>
            <w:shd w:val="clear" w:color="auto" w:fill="FFFFFF"/>
            <w:vAlign w:val="bottom"/>
          </w:tcPr>
          <w:p w14:paraId="1434EF8A"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не более 5,0</w:t>
            </w:r>
          </w:p>
        </w:tc>
        <w:tc>
          <w:tcPr>
            <w:tcW w:w="2712" w:type="dxa"/>
            <w:tcBorders>
              <w:top w:val="single" w:sz="4" w:space="0" w:color="auto"/>
              <w:left w:val="single" w:sz="4" w:space="0" w:color="auto"/>
              <w:bottom w:val="single" w:sz="4" w:space="0" w:color="auto"/>
              <w:right w:val="single" w:sz="4" w:space="0" w:color="auto"/>
            </w:tcBorders>
            <w:shd w:val="clear" w:color="auto" w:fill="FFFFFF"/>
            <w:vAlign w:val="bottom"/>
          </w:tcPr>
          <w:p w14:paraId="4DD62BC4" w14:textId="77777777" w:rsidR="00F12733" w:rsidRPr="00F12733" w:rsidRDefault="00F12733" w:rsidP="00F12733">
            <w:pPr>
              <w:widowControl w:val="0"/>
              <w:spacing w:after="0" w:line="240" w:lineRule="auto"/>
              <w:jc w:val="center"/>
              <w:rPr>
                <w:rFonts w:ascii="Times New Roman" w:eastAsia="Times New Roman" w:hAnsi="Times New Roman" w:cs="Times New Roman"/>
                <w:sz w:val="28"/>
                <w:szCs w:val="28"/>
                <w:lang w:eastAsia="ru-RU" w:bidi="ru-RU"/>
              </w:rPr>
            </w:pPr>
            <w:r w:rsidRPr="00F12733">
              <w:rPr>
                <w:rFonts w:ascii="Times New Roman" w:eastAsia="Times New Roman" w:hAnsi="Times New Roman" w:cs="Times New Roman"/>
                <w:color w:val="000000"/>
                <w:sz w:val="28"/>
                <w:szCs w:val="28"/>
                <w:lang w:eastAsia="ru-RU" w:bidi="ru-RU"/>
              </w:rPr>
              <w:t>не более 4,0</w:t>
            </w:r>
          </w:p>
        </w:tc>
      </w:tr>
    </w:tbl>
    <w:p w14:paraId="5A942FAD" w14:textId="26769527" w:rsidR="00653F7D" w:rsidRPr="00653F7D" w:rsidRDefault="00653F7D" w:rsidP="00653F7D">
      <w:pPr>
        <w:rPr>
          <w:rFonts w:ascii="Times New Roman" w:hAnsi="Times New Roman" w:cs="Times New Roman"/>
          <w:sz w:val="28"/>
          <w:szCs w:val="28"/>
        </w:rPr>
      </w:pPr>
    </w:p>
    <w:sectPr w:rsidR="00653F7D" w:rsidRPr="00653F7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3E3"/>
    <w:rsid w:val="001373E8"/>
    <w:rsid w:val="003139F7"/>
    <w:rsid w:val="00653F7D"/>
    <w:rsid w:val="00660185"/>
    <w:rsid w:val="00F12733"/>
    <w:rsid w:val="00F81D82"/>
    <w:rsid w:val="00FC53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C9553"/>
  <w15:chartTrackingRefBased/>
  <w15:docId w15:val="{52F65CCE-3D9E-46BE-B24A-5448B7492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53F7D"/>
    <w:pPr>
      <w:ind w:left="720"/>
      <w:contextualSpacing/>
    </w:pPr>
  </w:style>
  <w:style w:type="paragraph" w:styleId="a4">
    <w:name w:val="Balloon Text"/>
    <w:basedOn w:val="a"/>
    <w:link w:val="a5"/>
    <w:uiPriority w:val="99"/>
    <w:semiHidden/>
    <w:unhideWhenUsed/>
    <w:rsid w:val="003139F7"/>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139F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639</Words>
  <Characters>3647</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Андреевна</dc:creator>
  <cp:keywords/>
  <dc:description/>
  <cp:lastModifiedBy>Елена Андреевна</cp:lastModifiedBy>
  <cp:revision>4</cp:revision>
  <cp:lastPrinted>2025-03-16T11:11:00Z</cp:lastPrinted>
  <dcterms:created xsi:type="dcterms:W3CDTF">2025-03-16T11:10:00Z</dcterms:created>
  <dcterms:modified xsi:type="dcterms:W3CDTF">2025-03-16T11:14:00Z</dcterms:modified>
</cp:coreProperties>
</file>