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50629" w14:textId="73EA6D6A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7A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ЗИМНЯКСКОГО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14:paraId="1F2A4144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14:paraId="33169689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4D2D5" w14:textId="26EE14DE" w:rsidR="00B54951" w:rsidRPr="00B334C1" w:rsidRDefault="00B54951" w:rsidP="00B334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ПОСТАНОВЛЕНИЕ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14:paraId="3768FB4A" w14:textId="75CA604F" w:rsidR="00B54951" w:rsidRPr="00B334C1" w:rsidRDefault="00B54951" w:rsidP="00B33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№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517D0B6A" w14:textId="439CDC07" w:rsidR="00B54951" w:rsidRPr="00B334C1" w:rsidRDefault="007A5FB4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Зимник</w:t>
      </w:r>
      <w:r w:rsidR="00B54951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2BD0ED" w14:textId="77777777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97B45" w14:textId="65668F8E" w:rsidR="00B54951" w:rsidRPr="00B334C1" w:rsidRDefault="00B54951" w:rsidP="00B33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96129548"/>
      <w:bookmarkStart w:id="1" w:name="_Hlk173836971"/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энергосбережению и повышению энергетической эффективности муниципального образования «</w:t>
      </w:r>
      <w:proofErr w:type="spellStart"/>
      <w:r w:rsidR="007A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Зимнякское</w:t>
      </w:r>
      <w:proofErr w:type="spellEnd"/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</w:t>
      </w:r>
      <w:proofErr w:type="spellStart"/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</w:t>
      </w:r>
      <w:proofErr w:type="spellEnd"/>
      <w:r w:rsidR="00D73B6C" w:rsidRPr="00B33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Кировской области» 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7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D73B6C"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3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 </w:t>
      </w:r>
      <w:r w:rsidRPr="00B334C1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 xml:space="preserve"> </w:t>
      </w:r>
      <w:bookmarkEnd w:id="0"/>
    </w:p>
    <w:bookmarkEnd w:id="1"/>
    <w:p w14:paraId="388692C9" w14:textId="32643AE6" w:rsidR="00366D73" w:rsidRPr="00B334C1" w:rsidRDefault="00B54951" w:rsidP="00B334C1">
      <w:pPr>
        <w:spacing w:before="100" w:beforeAutospacing="1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№  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власти»</w:t>
      </w:r>
      <w:r w:rsidR="00D73B6C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 от 23 ноября  2009 г № 261-ФЗ «Об энергосбережении и повышении энергетической  эффективности и о внесении изменений в отдельные законодательные акты Российской Федерации», Постановлением </w:t>
      </w:r>
      <w:r w:rsidR="00366D73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11.02.2021 № 161 «Об утверждении требований к региональным и муниципальным программам в области энергосбережения  и повышения энергетической 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администрация </w:t>
      </w:r>
      <w:proofErr w:type="spellStart"/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="00366D73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ПОСТАНОВЛЯЕТ:</w:t>
      </w:r>
    </w:p>
    <w:p w14:paraId="60DBDFC5" w14:textId="4B86FA90" w:rsidR="00B11C5D" w:rsidRDefault="007A5FB4" w:rsidP="00546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1. </w:t>
      </w:r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муниципальную программу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нергосбережени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повышению</w:t>
      </w:r>
      <w:proofErr w:type="gramEnd"/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энергетической эффективности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Зимнякское</w:t>
      </w:r>
      <w:proofErr w:type="spellEnd"/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 </w:t>
      </w:r>
      <w:proofErr w:type="spellStart"/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Кильмезского</w:t>
      </w:r>
      <w:proofErr w:type="spellEnd"/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Кировской области» </w:t>
      </w:r>
      <w:r w:rsidR="00B11C5D" w:rsidRPr="00B33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– 2028 годы»</w:t>
      </w:r>
      <w:r w:rsidR="00B11C5D" w:rsidRPr="00B33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9A5F4A8" w14:textId="3508EF6F" w:rsidR="007A5FB4" w:rsidRPr="00B334C1" w:rsidRDefault="007A5FB4" w:rsidP="00546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2. </w:t>
      </w:r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proofErr w:type="spellStart"/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Зимнякского</w:t>
      </w:r>
      <w:proofErr w:type="spellEnd"/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16.02.2022 №7 «Об утверждении муниципальной программы «Энергосбережение и повышения энергетической эффективности на территории </w:t>
      </w:r>
      <w:proofErr w:type="spellStart"/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Зимнякского</w:t>
      </w:r>
      <w:proofErr w:type="spellEnd"/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на 2022-2026 годы».</w:t>
      </w:r>
    </w:p>
    <w:p w14:paraId="070236D5" w14:textId="63CA22DE" w:rsidR="0000162D" w:rsidRPr="00B334C1" w:rsidRDefault="0054632F" w:rsidP="00B334C1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162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официального обнародования</w:t>
      </w:r>
      <w:r w:rsidR="00B11C5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01.01.202</w:t>
      </w:r>
      <w:r w:rsidR="007A5F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1C5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A96636C" w14:textId="549455F2" w:rsidR="00B54951" w:rsidRPr="00B334C1" w:rsidRDefault="00B54951" w:rsidP="00B334C1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2E7595" w:rsidRPr="00B33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0514E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proofErr w:type="spellStart"/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="0070514E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«Интернет».</w:t>
      </w: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18B422" w14:textId="77777777" w:rsidR="00C0158A" w:rsidRPr="00B334C1" w:rsidRDefault="00B54951" w:rsidP="00B3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="0000162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E7595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7CD67D04" w14:textId="265D1E2F" w:rsidR="0054632F" w:rsidRDefault="00530690" w:rsidP="00B3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2E7595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54951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79802849" w14:textId="3D012C55" w:rsidR="00955AA7" w:rsidRPr="00B334C1" w:rsidRDefault="00530690" w:rsidP="00B3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="00DE275D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951" w:rsidRP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</w:t>
      </w:r>
      <w:r w:rsid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Л.И.Давыдова</w:t>
      </w:r>
      <w:proofErr w:type="spellEnd"/>
    </w:p>
    <w:p w14:paraId="2CDB82E4" w14:textId="7C3920B1" w:rsidR="00B11C5D" w:rsidRPr="00B334C1" w:rsidRDefault="00B11C5D" w:rsidP="00B334C1">
      <w:pPr>
        <w:spacing w:line="240" w:lineRule="auto"/>
        <w:rPr>
          <w:sz w:val="28"/>
          <w:szCs w:val="28"/>
        </w:rPr>
      </w:pPr>
    </w:p>
    <w:p w14:paraId="58F3B69D" w14:textId="77777777"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18B18A6A" w14:textId="77777777"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17D521" w14:textId="77777777" w:rsidR="0070514E" w:rsidRPr="0070514E" w:rsidRDefault="0070514E" w:rsidP="0070514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23583DEA" w14:textId="77777777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постановлением </w:t>
      </w:r>
    </w:p>
    <w:p w14:paraId="0B4BF548" w14:textId="3AEA3946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администрации </w:t>
      </w:r>
      <w:proofErr w:type="spellStart"/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7C0D7244" w14:textId="77777777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сельского     поселения                                      </w:t>
      </w:r>
    </w:p>
    <w:p w14:paraId="2AE593DD" w14:textId="5CDBFBB6" w:rsidR="0070514E" w:rsidRPr="0070514E" w:rsidRDefault="0070514E" w:rsidP="0070514E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gramStart"/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463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0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66542F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8732E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8599F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303F3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6B5D4A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МУНИЦИПАЛЬНАЯ   ПРОГРАММА</w:t>
      </w:r>
    </w:p>
    <w:p w14:paraId="40E6BBD2" w14:textId="4FB8C0F5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Энергосбережение и повышение энергетической эффективности </w:t>
      </w:r>
      <w:bookmarkStart w:id="2" w:name="_Hlk198555401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муниципального образования «</w:t>
      </w:r>
      <w:proofErr w:type="spellStart"/>
      <w:r w:rsidR="0054632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Зимнякское</w:t>
      </w:r>
      <w:proofErr w:type="spellEnd"/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</w:t>
      </w:r>
      <w:r w:rsidRPr="0070514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района Кировской области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14:paraId="6EC03C41" w14:textId="17EF828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202</w:t>
      </w:r>
      <w:r w:rsidR="0054632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6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28</w:t>
      </w:r>
      <w:r w:rsidRPr="0070514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bookmarkEnd w:id="2"/>
    <w:p w14:paraId="5FD48911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779B29F6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5CBF0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D7C8B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EFCFD7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541F3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FCEC2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BCD42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E1C38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7D4F82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00CC9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D75DB3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327E56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568B5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E85FD9" w14:textId="13B794DB" w:rsidR="0070514E" w:rsidRPr="0070514E" w:rsidRDefault="0070514E" w:rsidP="00546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14:paraId="2BB1EBB7" w14:textId="06357C55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 </w:t>
      </w:r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Зимник</w:t>
      </w:r>
    </w:p>
    <w:p w14:paraId="63AC83D3" w14:textId="1A5A428B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46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05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14:paraId="020A7BB8" w14:textId="77777777" w:rsidR="0070514E" w:rsidRPr="0070514E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14:paraId="6738F684" w14:textId="2167AC7F" w:rsidR="0070514E" w:rsidRPr="0070514E" w:rsidRDefault="0070514E" w:rsidP="008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«Энергосбережение и повышение энергетической эффективности </w:t>
      </w:r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="0054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Зимнякское</w:t>
      </w:r>
      <w:proofErr w:type="spellEnd"/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</w:t>
      </w:r>
      <w:proofErr w:type="spellStart"/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</w:t>
      </w:r>
      <w:proofErr w:type="spellEnd"/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Кировской области» на 202</w:t>
      </w:r>
      <w:r w:rsidR="0054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960C6" w:rsidRPr="0089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2028 годы»</w:t>
      </w:r>
    </w:p>
    <w:tbl>
      <w:tblPr>
        <w:tblpPr w:leftFromText="180" w:rightFromText="180" w:vertAnchor="text" w:horzAnchor="margin" w:tblpY="76"/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3"/>
        <w:gridCol w:w="5811"/>
      </w:tblGrid>
      <w:tr w:rsidR="0070514E" w:rsidRPr="0070514E" w14:paraId="1CBF91BF" w14:textId="77777777" w:rsidTr="007A5FB4">
        <w:trPr>
          <w:trHeight w:val="40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61A66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6982" w14:textId="7319A001" w:rsidR="0070514E" w:rsidRPr="0070514E" w:rsidRDefault="0070514E" w:rsidP="007A72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7A723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Зимнякского</w:t>
            </w:r>
            <w:proofErr w:type="spellEnd"/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0514E" w:rsidRPr="0070514E" w14:paraId="65C4500B" w14:textId="77777777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47070D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868B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0514E" w:rsidRPr="0070514E" w14:paraId="4124D807" w14:textId="77777777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3FB620" w14:textId="2AAE9DFA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подпрограмм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455" w14:textId="77777777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0514E" w:rsidRPr="0070514E" w14:paraId="4E68D350" w14:textId="77777777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05265" w14:textId="649831F5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Цели </w:t>
            </w:r>
            <w:r w:rsidR="00B334C1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BBF6" w14:textId="72345FFB" w:rsidR="0070514E" w:rsidRPr="0070514E" w:rsidRDefault="0070514E" w:rsidP="007A72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мер, направленных на стимулирование </w:t>
            </w:r>
            <w:r w:rsidR="00B334C1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энергосбережения и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энергетической эффективности деятельности, связанной с использованием энергетических ресурсов в </w:t>
            </w:r>
            <w:proofErr w:type="spellStart"/>
            <w:r w:rsidR="007A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Зимнякском</w:t>
            </w:r>
            <w:proofErr w:type="spellEnd"/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</w:tr>
      <w:tr w:rsidR="0070514E" w:rsidRPr="0070514E" w14:paraId="026CED1F" w14:textId="77777777" w:rsidTr="007A5FB4"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7F8326" w14:textId="3F5F2BF3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Задачи </w:t>
            </w:r>
            <w:r w:rsidR="00B334C1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0F8A" w14:textId="591EDFFE" w:rsidR="0070514E" w:rsidRPr="0070514E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удельных величин потребления электроэнергии при сохранении устойчивости функционирования </w:t>
            </w:r>
            <w:proofErr w:type="spellStart"/>
            <w:r w:rsidR="007A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Зимнякского</w:t>
            </w:r>
            <w:proofErr w:type="spellEnd"/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поселения;</w:t>
            </w:r>
          </w:p>
          <w:p w14:paraId="497BE697" w14:textId="77777777" w:rsidR="0070514E" w:rsidRPr="0070514E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-сокращение бюджетных расходов на потребление энергетических ресурсов;</w:t>
            </w:r>
          </w:p>
          <w:p w14:paraId="314A174F" w14:textId="77777777" w:rsidR="0070514E" w:rsidRPr="0070514E" w:rsidRDefault="0070514E" w:rsidP="007051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Calibri" w:hAnsi="Times New Roman" w:cs="Times New Roman"/>
                <w:sz w:val="28"/>
                <w:szCs w:val="28"/>
              </w:rPr>
              <w:t>-организация проведения энергосберегающих мероприятий</w:t>
            </w:r>
          </w:p>
        </w:tc>
      </w:tr>
      <w:tr w:rsidR="0070514E" w:rsidRPr="0070514E" w14:paraId="7A77BD60" w14:textId="77777777" w:rsidTr="007A5FB4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D17350" w14:textId="03016E49" w:rsidR="0070514E" w:rsidRPr="0070514E" w:rsidRDefault="00B334C1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показатели эффективности</w:t>
            </w:r>
            <w:r w:rsidR="0070514E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реализации муниципальной программы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E9F" w14:textId="1272F61B"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-доля объемов энергетических ресурсов, расчеты за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осуществляются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приборов учета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общем объеме энергетических ресурсов, потребляемых на территории муниципального образования;</w:t>
            </w:r>
          </w:p>
          <w:p w14:paraId="530929F9" w14:textId="77777777"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-удельный расход энергетических ресурсов на снабжение органов местного самоуправления;</w:t>
            </w:r>
          </w:p>
          <w:p w14:paraId="219C28D9" w14:textId="77777777" w:rsidR="0070514E" w:rsidRPr="0070514E" w:rsidRDefault="0070514E" w:rsidP="0070514E">
            <w:pPr>
              <w:tabs>
                <w:tab w:val="left" w:pos="720"/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-удельный расход энергетических ресурсов в жилищном фонде;</w:t>
            </w:r>
          </w:p>
          <w:p w14:paraId="7ED7DC2D" w14:textId="77777777" w:rsidR="0070514E" w:rsidRPr="0070514E" w:rsidRDefault="0070514E" w:rsidP="0070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-экономия энергетических ресурсов в натуральном и стоимостном выражении;</w:t>
            </w:r>
          </w:p>
          <w:p w14:paraId="3A26B843" w14:textId="77777777" w:rsidR="0070514E" w:rsidRPr="0070514E" w:rsidRDefault="0070514E" w:rsidP="0070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0514E">
              <w:rPr>
                <w:rFonts w:ascii="Calibri" w:eastAsia="Calibri" w:hAnsi="Calibri" w:cs="Times New Roman"/>
              </w:rPr>
              <w:t xml:space="preserve"> </w:t>
            </w:r>
            <w:r w:rsidRPr="0070514E">
              <w:rPr>
                <w:rFonts w:ascii="Times New Roman" w:eastAsia="Calibri" w:hAnsi="Times New Roman" w:cs="Times New Roman"/>
                <w:sz w:val="28"/>
                <w:szCs w:val="28"/>
              </w:rPr>
              <w:t>доля осветительных устройств с использованием светодиодов в общем объеме используемых осветительных приборов</w:t>
            </w:r>
            <w:r w:rsidRPr="0070514E">
              <w:rPr>
                <w:rFonts w:ascii="Calibri" w:eastAsia="Calibri" w:hAnsi="Calibri" w:cs="Times New Roman"/>
              </w:rPr>
              <w:t xml:space="preserve">   </w:t>
            </w:r>
          </w:p>
        </w:tc>
      </w:tr>
      <w:tr w:rsidR="0070514E" w:rsidRPr="0070514E" w14:paraId="7C25BBEF" w14:textId="77777777" w:rsidTr="007A5FB4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90050" w14:textId="7BB3867F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и сроки </w:t>
            </w:r>
            <w:r w:rsidR="008960C6"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 муниципальной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программы                               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DE165" w14:textId="301B03FC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202</w:t>
            </w:r>
            <w:r w:rsidR="007A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14:paraId="3C3C9B7C" w14:textId="2AB48053" w:rsidR="0070514E" w:rsidRPr="0070514E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8960C6"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предусматривает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этапы</w:t>
            </w:r>
          </w:p>
        </w:tc>
      </w:tr>
      <w:tr w:rsidR="0070514E" w:rsidRPr="0070514E" w14:paraId="5593752E" w14:textId="77777777" w:rsidTr="007A5FB4">
        <w:trPr>
          <w:trHeight w:val="105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A7C280" w14:textId="313BBDFC" w:rsidR="0070514E" w:rsidRPr="0070514E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финансового обеспече</w:t>
            </w:r>
            <w:r w:rsidR="00896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ия муниципальной</w:t>
            </w:r>
            <w:r w:rsidRPr="0070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программы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09D6F" w14:textId="5DA46C96" w:rsidR="00530690" w:rsidRDefault="007A7238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</w:t>
            </w:r>
            <w:r w:rsidR="00530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программы:</w:t>
            </w:r>
          </w:p>
          <w:p w14:paraId="07E6985A" w14:textId="4D4230CA" w:rsidR="00530690" w:rsidRDefault="00530690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1,0 тыс. рублей;</w:t>
            </w:r>
          </w:p>
          <w:p w14:paraId="7F56A300" w14:textId="676C14AF" w:rsidR="00530690" w:rsidRDefault="00530690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0,0 тыс. рублей;</w:t>
            </w:r>
          </w:p>
          <w:p w14:paraId="69D5A4A3" w14:textId="7F181133" w:rsidR="00530690" w:rsidRDefault="00530690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0,0 тыс. рублей.</w:t>
            </w:r>
          </w:p>
          <w:p w14:paraId="25A567FF" w14:textId="7BDB4C07" w:rsidR="0070514E" w:rsidRPr="0070514E" w:rsidRDefault="0070514E" w:rsidP="0053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Объёмы финансирования могут уточнят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05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ходе реализации муниципальной программ</w:t>
            </w:r>
            <w:r w:rsidR="0089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70514E" w:rsidRPr="002E10AC" w14:paraId="0AF0E8D0" w14:textId="77777777" w:rsidTr="007A5FB4">
        <w:trPr>
          <w:trHeight w:val="400"/>
        </w:trPr>
        <w:tc>
          <w:tcPr>
            <w:tcW w:w="3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0353DC" w14:textId="446319AB" w:rsidR="0070514E" w:rsidRPr="002E10AC" w:rsidRDefault="0070514E" w:rsidP="0070514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конечные </w:t>
            </w:r>
            <w:r w:rsidR="008960C6"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реализации</w:t>
            </w:r>
            <w:r w:rsidRPr="002E1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муниципальной программы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D2D9" w14:textId="765AAE4E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снижение удельного </w:t>
            </w:r>
            <w:r w:rsidR="00B334C1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расхода электрической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энергии на снабжение органов местного самоуправления к 20</w:t>
            </w:r>
            <w:r w:rsidR="00F34AB9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до </w:t>
            </w:r>
            <w:r w:rsidR="00803141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D3D2A"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2E1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кВт*час/м2;</w:t>
            </w:r>
          </w:p>
          <w:p w14:paraId="2309A3F4" w14:textId="7276C979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-доля осветительных устройств с использованием светодиодов в общем объеме используемых осветительных приборов в бюджетных учреждениях-</w:t>
            </w:r>
            <w:r w:rsidR="00803141"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0</w:t>
            </w: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%;</w:t>
            </w:r>
          </w:p>
          <w:p w14:paraId="43E3884E" w14:textId="19E9A62B" w:rsidR="0070514E" w:rsidRPr="002E10AC" w:rsidRDefault="0070514E" w:rsidP="0070514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- ежегодное увеличение экономии </w:t>
            </w:r>
            <w:r w:rsidR="00B334C1"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электроэнергии</w:t>
            </w: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на 0,</w:t>
            </w:r>
            <w:r w:rsidR="00803141"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00</w:t>
            </w:r>
            <w:r w:rsidRPr="002E10A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тыс. кВт ч.;</w:t>
            </w:r>
          </w:p>
        </w:tc>
      </w:tr>
    </w:tbl>
    <w:p w14:paraId="57202A2F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FF36E0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YANDEX_138"/>
      <w:bookmarkEnd w:id="3"/>
    </w:p>
    <w:p w14:paraId="64E8F522" w14:textId="0C16FE26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</w:p>
    <w:p w14:paraId="5810F74F" w14:textId="77777777" w:rsidR="0070514E" w:rsidRPr="002E10AC" w:rsidRDefault="0070514E" w:rsidP="00543DD9">
      <w:pPr>
        <w:keepNext/>
        <w:keepLines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14:paraId="1DEC895D" w14:textId="6289A23E"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топливно-энергетических ресурсов (далее - ТЭР),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финансовых ресурсов</w:t>
      </w:r>
      <w:r w:rsidRPr="002E10A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E6B56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низкой эффективности использования ТЭР бюджетными потребителями являются высокие издержки бюджета поселения на энергообеспечение.</w:t>
      </w:r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Основным направлением повышения </w:t>
      </w:r>
      <w:proofErr w:type="spellStart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энергоэффективности</w:t>
      </w:r>
      <w:proofErr w:type="spellEnd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является выполнение мероприятий, направленных на ликвидацию причин неэффективной эксплуатации энергетического оборудования и инженерных сетей, реализация </w:t>
      </w:r>
      <w:proofErr w:type="spellStart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быстроокупаемых</w:t>
      </w:r>
      <w:proofErr w:type="spellEnd"/>
      <w:r w:rsidRPr="002E10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энергосберегающих технологий с учетом особенностей каждого объекта.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487EB6" w14:textId="4D7E7D8E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требования по решению проблемы изложены </w:t>
      </w:r>
      <w:r w:rsidR="00F34AB9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законе от 23.11.2009 № 261-ФЗ «Об энергосбережении и о повышении </w:t>
      </w:r>
      <w:proofErr w:type="gramStart"/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эффективности</w:t>
      </w:r>
      <w:proofErr w:type="gramEnd"/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Федерации» </w:t>
      </w:r>
    </w:p>
    <w:p w14:paraId="5B31D5FF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энергоресурсов. Основным инструментом управления энергосбережением является программный метод, предусматривающий разработку, принятие и исполнение муниципальной программы энергосбережения. </w:t>
      </w:r>
    </w:p>
    <w:p w14:paraId="21EB7539" w14:textId="684F795F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энергосбережения и повышения </w:t>
      </w:r>
      <w:proofErr w:type="spellStart"/>
      <w:r w:rsidRPr="002E10AC">
        <w:rPr>
          <w:rFonts w:ascii="Times New Roman" w:eastAsia="Calibri" w:hAnsi="Times New Roman" w:cs="Times New Roman"/>
          <w:sz w:val="28"/>
          <w:szCs w:val="28"/>
        </w:rPr>
        <w:t>энергоэффективности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взаимо</w:t>
      </w:r>
      <w:r w:rsidR="007A7238">
        <w:rPr>
          <w:rFonts w:ascii="Times New Roman" w:eastAsia="Calibri" w:hAnsi="Times New Roman" w:cs="Times New Roman"/>
          <w:sz w:val="28"/>
          <w:szCs w:val="28"/>
        </w:rPr>
        <w:t>с</w:t>
      </w:r>
      <w:r w:rsidRPr="002E10AC">
        <w:rPr>
          <w:rFonts w:ascii="Times New Roman" w:eastAsia="Calibri" w:hAnsi="Times New Roman" w:cs="Times New Roman"/>
          <w:sz w:val="28"/>
          <w:szCs w:val="28"/>
        </w:rPr>
        <w:t>вязанный комплекс организационных, правовых, экономических, технических, технологических и иных мероприятий, направленных на повышение эффективности от потребления (использования) энергетических ресурсов.</w:t>
      </w:r>
    </w:p>
    <w:p w14:paraId="60FCE086" w14:textId="062D3BD3" w:rsidR="0070514E" w:rsidRPr="002E10AC" w:rsidRDefault="0070514E" w:rsidP="0070514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позволит решить существующие проблемы энергосбережения, вовлечь в работу энергосберегающий потенциал объектов жилищно-коммунального хозяйства на территории поселения,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которые имеют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не только экономическое, но и социальное и экологическое значение. </w:t>
      </w:r>
    </w:p>
    <w:p w14:paraId="603E6632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Основные проблемы в сфере энергоснабжения и энергопотребления: </w:t>
      </w:r>
    </w:p>
    <w:p w14:paraId="54E36D1F" w14:textId="505BACD1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недостаточное </w:t>
      </w:r>
      <w:r w:rsidR="00F34AB9" w:rsidRPr="002E10AC">
        <w:rPr>
          <w:rFonts w:ascii="Times New Roman" w:eastAsia="Calibri" w:hAnsi="Times New Roman" w:cs="Times New Roman"/>
          <w:sz w:val="28"/>
          <w:szCs w:val="28"/>
        </w:rPr>
        <w:t>финансирование для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проведения в короткие сроки полного комплекса мер по энергосбережению; </w:t>
      </w:r>
    </w:p>
    <w:p w14:paraId="33DE19C0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ежегодный значительный рост цен на энергоресурсы; </w:t>
      </w:r>
    </w:p>
    <w:p w14:paraId="6A8EAC45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-отсутствие квалифицированных кадров в сфере управления </w:t>
      </w:r>
      <w:proofErr w:type="spellStart"/>
      <w:r w:rsidRPr="002E10AC">
        <w:rPr>
          <w:rFonts w:ascii="Times New Roman" w:eastAsia="Calibri" w:hAnsi="Times New Roman" w:cs="Times New Roman"/>
          <w:sz w:val="28"/>
          <w:szCs w:val="28"/>
        </w:rPr>
        <w:t>энергоэффективностью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14:paraId="7E73C4E1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физически и морально устаревшего энергоёмкого оборудования.</w:t>
      </w:r>
    </w:p>
    <w:p w14:paraId="3A54E892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видам используемых ТЭР в поселении является электрическая энергия.</w:t>
      </w:r>
    </w:p>
    <w:p w14:paraId="666AF431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Основными потребителями электрической энергии являются:</w:t>
      </w:r>
    </w:p>
    <w:p w14:paraId="3026DCC2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осветительные приборы, используемые для освещения помещений администрации поселения;</w:t>
      </w:r>
    </w:p>
    <w:p w14:paraId="5DEFD9F6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оргтехника;</w:t>
      </w:r>
    </w:p>
    <w:p w14:paraId="5589AA40" w14:textId="77777777" w:rsidR="0070514E" w:rsidRPr="002E10AC" w:rsidRDefault="0070514E" w:rsidP="0070514E">
      <w:pPr>
        <w:suppressAutoHyphens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E10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уличное освещение.</w:t>
      </w:r>
    </w:p>
    <w:p w14:paraId="1D554B12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Поставщиком электрической энергии в поселении является    ОАО «</w:t>
      </w:r>
      <w:proofErr w:type="spellStart"/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</w:t>
      </w:r>
      <w:proofErr w:type="spellEnd"/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основными потребителями электроэнергии являются:</w:t>
      </w:r>
    </w:p>
    <w:p w14:paraId="6C2DA1A4" w14:textId="1549AB35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осветительные приборы, </w:t>
      </w:r>
      <w:r w:rsidR="00F34AB9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оргтехника, электробытовые приборы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1 кВт*час в среднем по поселению составила </w:t>
      </w:r>
      <w:r w:rsidR="003C2E74">
        <w:rPr>
          <w:rFonts w:ascii="Times New Roman" w:eastAsia="Times New Roman" w:hAnsi="Times New Roman" w:cs="Times New Roman"/>
          <w:sz w:val="28"/>
          <w:szCs w:val="28"/>
          <w:lang w:eastAsia="ru-RU"/>
        </w:rPr>
        <w:t>13,83</w:t>
      </w:r>
      <w:r w:rsidR="00B334C1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/кВт*час. Удельный расход электроэнергии на уличное освещение составляет </w:t>
      </w:r>
      <w:r w:rsidR="003C2E74">
        <w:rPr>
          <w:rFonts w:ascii="Times New Roman" w:eastAsia="Times New Roman" w:hAnsi="Times New Roman" w:cs="Times New Roman"/>
          <w:sz w:val="28"/>
          <w:szCs w:val="28"/>
          <w:lang w:eastAsia="ru-RU"/>
        </w:rPr>
        <w:t>11,8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квт/сутки. Сокращение расходов возможно за счет: замены энергосберегающих ламп на светодиодные, более экономичные, установка</w:t>
      </w:r>
      <w:r w:rsidR="0014633C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реле времени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9F01F2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Calibri" w:eastAsia="Times New Roman" w:hAnsi="Calibri" w:cs="Calibri"/>
          <w:lang w:eastAsia="ru-RU"/>
        </w:rPr>
        <w:tab/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обеспечение энергетическими ресурсами ежегодно возрастают, что дополнительно оказывает существенную нагрузку на бюджет поселения, что в свою очередь обосновывает необходимость в разработке данной программы.</w:t>
      </w:r>
    </w:p>
    <w:p w14:paraId="481A7402" w14:textId="77777777" w:rsidR="0070514E" w:rsidRPr="002E10AC" w:rsidRDefault="0070514E" w:rsidP="0070514E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Calibri" w:eastAsia="Calibri" w:hAnsi="Calibri" w:cs="Times New Roman"/>
        </w:rPr>
        <w:tab/>
      </w:r>
      <w:r w:rsidRPr="002E10AC">
        <w:rPr>
          <w:rFonts w:ascii="Times New Roman" w:eastAsia="Calibri" w:hAnsi="Times New Roman" w:cs="Times New Roman"/>
          <w:sz w:val="28"/>
          <w:szCs w:val="28"/>
        </w:rPr>
        <w:t>Программа энергосбережения должна обеспечить снижение потребление ТЭР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</w:t>
      </w:r>
    </w:p>
    <w:p w14:paraId="2FCC1D7B" w14:textId="77777777" w:rsidR="003C2E74" w:rsidRDefault="003C2E74" w:rsidP="002408E6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7D3141" w14:textId="4639BB1D" w:rsidR="0070514E" w:rsidRPr="002E10AC" w:rsidRDefault="0070514E" w:rsidP="002408E6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2</w:t>
      </w:r>
    </w:p>
    <w:p w14:paraId="7ED7371E" w14:textId="21FA8C1B" w:rsidR="0070514E" w:rsidRPr="002E10AC" w:rsidRDefault="0070514E" w:rsidP="0077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Приоритеты муниципальной политики в соответствующей сфере реализации муниципальной программы, цели, задачи, целевые показатели эффективности реализации муниципальной программы, описание ожидаемых конечных результатов муниципальной программы, сроков и этапов реализации муниципальной программы</w:t>
      </w:r>
    </w:p>
    <w:p w14:paraId="216A760F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3FD02E" w14:textId="77777777" w:rsidR="0070514E" w:rsidRPr="002E10AC" w:rsidRDefault="0070514E" w:rsidP="0070514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      Приоритеты муниципальной  политики в сфере реализации муниципальной программы определены в Федеральном </w:t>
      </w:r>
      <w:hyperlink r:id="rId6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законе</w:t>
        </w:r>
      </w:hyperlink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от 23.11.2009 N 261-ФЗ "Об энергосбережении и повышении энергетической эффективности и о внесении изменений в отдельные законодательные акты Российской Федерации", Постановления Правительства 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эффективности».</w:t>
      </w:r>
    </w:p>
    <w:p w14:paraId="07222711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Муниципальная программа направлена на повышение </w:t>
      </w:r>
      <w:proofErr w:type="spellStart"/>
      <w:r w:rsidRPr="002E10AC">
        <w:rPr>
          <w:rFonts w:ascii="Times New Roman" w:eastAsia="Calibri" w:hAnsi="Times New Roman" w:cs="Times New Roman"/>
          <w:sz w:val="28"/>
          <w:szCs w:val="28"/>
        </w:rPr>
        <w:t>энергоэффективности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и энергосбережение и позволит:</w:t>
      </w:r>
    </w:p>
    <w:p w14:paraId="44416D0D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обеспечить энергетическую безопасность путем повышения надежности энергоснабжения;</w:t>
      </w:r>
    </w:p>
    <w:p w14:paraId="1D015634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сократить нагрузку на бюджетные ресурсы;</w:t>
      </w:r>
    </w:p>
    <w:p w14:paraId="5754D17F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-улучшить экологическую обстановку;</w:t>
      </w:r>
    </w:p>
    <w:p w14:paraId="6BF5CF59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-увеличить комфортность проживания населения.</w:t>
      </w:r>
    </w:p>
    <w:p w14:paraId="50207DD8" w14:textId="641E4D31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2.1</w:t>
      </w:r>
      <w:r w:rsidRPr="002E10A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Основной целью настоящей муниципальной программы является реализация мер, направленных на стимулирование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энергосбережения и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повышение энергетической эффективности деятельности, связанной с использованием энергетических ресурсов в </w:t>
      </w:r>
      <w:proofErr w:type="spellStart"/>
      <w:r w:rsidR="003C2E74">
        <w:rPr>
          <w:rFonts w:ascii="Times New Roman" w:eastAsia="Calibri" w:hAnsi="Times New Roman" w:cs="Times New Roman"/>
          <w:sz w:val="28"/>
          <w:szCs w:val="28"/>
        </w:rPr>
        <w:t>Зимнякском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поселении.</w:t>
      </w:r>
    </w:p>
    <w:p w14:paraId="0988B2B2" w14:textId="23DDA70D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>Данная цель достигается за счет решения следующих задач:</w:t>
      </w:r>
    </w:p>
    <w:p w14:paraId="5C3C075E" w14:textId="1783E13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lang w:eastAsia="ru-RU"/>
        </w:rPr>
        <w:tab/>
        <w:t xml:space="preserve">- 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удельных величин потребления электроэнергии при сохранении устойчивости функционирования </w:t>
      </w:r>
      <w:proofErr w:type="spellStart"/>
      <w:r w:rsidR="003C2E7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14:paraId="05F37D8A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-сокращение бюджетных расходов на потребление энергетических ресурсов;</w:t>
      </w:r>
    </w:p>
    <w:p w14:paraId="6923C92F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-организация проведения энергосберегающих мероприятий.</w:t>
      </w:r>
    </w:p>
    <w:p w14:paraId="1CE9F6CE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2.2. Целевыми показателями эффективности реализации муниципальной программы являются:</w:t>
      </w:r>
      <w:r w:rsidRPr="002E10A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E10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6ADF16F" w14:textId="44142EC3"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- доля объемов энергетических ресурсов, расчеты за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которые осуществляются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использованием приборов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учета в общем объеме энергетических ресурсов, потребляемых на территории муниципального образования;</w:t>
      </w:r>
    </w:p>
    <w:p w14:paraId="6A141CCB" w14:textId="77777777"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удельный расход энергетических ресурсов на снабжение органов местного самоуправления;</w:t>
      </w:r>
    </w:p>
    <w:p w14:paraId="20A1800C" w14:textId="77777777" w:rsidR="0070514E" w:rsidRPr="002E10AC" w:rsidRDefault="0070514E" w:rsidP="0070514E">
      <w:pPr>
        <w:tabs>
          <w:tab w:val="left" w:pos="720"/>
          <w:tab w:val="left" w:pos="3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 удельный расход энергетических ресурсов в жилищном фонде;</w:t>
      </w:r>
    </w:p>
    <w:p w14:paraId="6EBA2034" w14:textId="77777777" w:rsidR="0070514E" w:rsidRPr="002E10AC" w:rsidRDefault="0070514E" w:rsidP="00705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-экономия энергетических ресурсов в натуральном и стоимостном выражении;</w:t>
      </w:r>
    </w:p>
    <w:p w14:paraId="75724E8B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sz w:val="28"/>
          <w:szCs w:val="28"/>
        </w:rPr>
        <w:t xml:space="preserve">         -</w:t>
      </w:r>
      <w:r w:rsidRPr="002E10AC">
        <w:rPr>
          <w:rFonts w:ascii="Calibri" w:eastAsia="Calibri" w:hAnsi="Calibri" w:cs="Times New Roman"/>
        </w:rPr>
        <w:t xml:space="preserve"> </w:t>
      </w:r>
      <w:r w:rsidRPr="002E10AC">
        <w:rPr>
          <w:rFonts w:ascii="Times New Roman" w:eastAsia="Calibri" w:hAnsi="Times New Roman" w:cs="Times New Roman"/>
          <w:sz w:val="28"/>
          <w:szCs w:val="28"/>
        </w:rPr>
        <w:t>доля осветительных устройств с использованием светодиодов в общем объеме используемых осветительных приборов.</w:t>
      </w:r>
      <w:r w:rsidRPr="002E10AC">
        <w:rPr>
          <w:rFonts w:ascii="Calibri" w:eastAsia="Calibri" w:hAnsi="Calibri" w:cs="Times New Roman"/>
        </w:rPr>
        <w:t xml:space="preserve">   </w:t>
      </w:r>
    </w:p>
    <w:p w14:paraId="3D3C1AD0" w14:textId="77777777"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Значения целевых показателей рассчитаны в соответствии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регионального развития Российской Федерации от 30.06.2017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14:paraId="45DD8231" w14:textId="77777777"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 целевых показателях эффективности реализации муниципальной программы приведены в </w:t>
      </w:r>
      <w:hyperlink w:anchor="Par520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приложении № 1</w:t>
        </w:r>
      </w:hyperlink>
      <w:r w:rsidRPr="002E1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Муниципальной программе.</w:t>
      </w:r>
    </w:p>
    <w:p w14:paraId="5DD86977" w14:textId="77777777" w:rsidR="0070514E" w:rsidRPr="002E10AC" w:rsidRDefault="0070514E" w:rsidP="007051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2.3. В рамках реализации муниципальной программы планируется достичь следующих конечных результатов:</w:t>
      </w:r>
    </w:p>
    <w:p w14:paraId="5252E800" w14:textId="48102F8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удельный </w:t>
      </w:r>
      <w:r w:rsidR="007743D6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 электрической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</w:t>
      </w: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снабжение органов местного самоуправления 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20</w:t>
      </w:r>
      <w:r w:rsidR="007743D6"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 </w:t>
      </w:r>
      <w:r w:rsidR="00803141"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>0,01</w:t>
      </w: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кВт*час/м2;</w:t>
      </w:r>
    </w:p>
    <w:p w14:paraId="519B25CF" w14:textId="0DC44698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-  доля осветительных устройств с использованием светодиодов в общем объеме используемых осветительных приборов в бюджетных учреждениях-</w:t>
      </w:r>
      <w:r w:rsidR="00803141"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0 </w:t>
      </w:r>
      <w:r w:rsidRPr="002E10AC">
        <w:rPr>
          <w:rFonts w:ascii="Times New Roman" w:eastAsia="Times New Roman" w:hAnsi="Times New Roman" w:cs="Calibri"/>
          <w:sz w:val="28"/>
          <w:szCs w:val="28"/>
          <w:lang w:eastAsia="ru-RU"/>
        </w:rPr>
        <w:t>%;</w:t>
      </w:r>
    </w:p>
    <w:p w14:paraId="48065FEC" w14:textId="4D7AF2B1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2E10AC">
        <w:rPr>
          <w:rFonts w:ascii="Calibri" w:eastAsia="Times New Roman" w:hAnsi="Calibri" w:cs="Calibri"/>
          <w:sz w:val="28"/>
          <w:szCs w:val="28"/>
          <w:lang w:eastAsia="ru-RU"/>
        </w:rPr>
        <w:tab/>
        <w:t>-</w:t>
      </w:r>
      <w:r w:rsidRPr="002E10AC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ежегодное увеличение экономии электроэнергии на 0,</w:t>
      </w:r>
      <w:r w:rsidR="00803141" w:rsidRPr="002E10AC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001</w:t>
      </w:r>
      <w:r w:rsidRPr="002E10AC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тыс. кВт ч.;</w:t>
      </w:r>
    </w:p>
    <w:p w14:paraId="379AC5E3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2.4.  Срок реализации муниципальной программы </w:t>
      </w:r>
    </w:p>
    <w:p w14:paraId="47A6778C" w14:textId="4176012D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 xml:space="preserve">Срок реализации муниципальной программы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рассчитан на 202</w:t>
      </w:r>
      <w:r w:rsidR="003C2E74">
        <w:rPr>
          <w:rFonts w:ascii="Times New Roman" w:eastAsia="Calibri" w:hAnsi="Times New Roman" w:cs="Times New Roman"/>
          <w:sz w:val="28"/>
          <w:szCs w:val="28"/>
        </w:rPr>
        <w:t>6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28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584506C8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Разделение муниципальной программы на этапы не предусматривается.</w:t>
      </w:r>
    </w:p>
    <w:p w14:paraId="6B220716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6CE6E" w14:textId="70379E09" w:rsidR="0070514E" w:rsidRPr="002E10AC" w:rsidRDefault="0070514E" w:rsidP="0077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</w:p>
    <w:p w14:paraId="4FDA1A1E" w14:textId="77777777" w:rsidR="0070514E" w:rsidRPr="002E10AC" w:rsidRDefault="0070514E" w:rsidP="00774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Обобщенная характеристика мероприятий муниципальной программы</w:t>
      </w:r>
    </w:p>
    <w:p w14:paraId="7D28C7A9" w14:textId="05E422BA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7743D6" w:rsidRPr="002E10AC">
        <w:rPr>
          <w:rFonts w:ascii="Times New Roman" w:eastAsia="Calibri" w:hAnsi="Times New Roman" w:cs="Times New Roman"/>
          <w:sz w:val="28"/>
          <w:szCs w:val="28"/>
        </w:rPr>
        <w:t>достижения заявленных целей и решения,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поставленных задач в рамках муниципальной программы предусмотрена реализация мероприятий:</w:t>
      </w:r>
    </w:p>
    <w:p w14:paraId="2080ABA3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диспетчеризации;</w:t>
      </w:r>
    </w:p>
    <w:p w14:paraId="03454ED5" w14:textId="2F36D504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и повышению энергетической эффективности жилищного фонда;</w:t>
      </w:r>
    </w:p>
    <w:p w14:paraId="14EDE0DA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и повышению энергетической эффективности систем коммунальной и инфраструктуры, направленных в том числе на развитие жилищно-коммунального хозяйства;</w:t>
      </w:r>
    </w:p>
    <w:p w14:paraId="04D7C9C4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энергосбережению в организациях с участием государства или муниципального образования и повышению энергетической эффективности этих организаций;</w:t>
      </w:r>
    </w:p>
    <w:p w14:paraId="65642204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имущества;</w:t>
      </w:r>
    </w:p>
    <w:p w14:paraId="4D79EE09" w14:textId="625390F5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источников компенсации возникающих при эксплуатации нормативных </w:t>
      </w:r>
      <w:proofErr w:type="gramStart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потерь  энергетических</w:t>
      </w:r>
      <w:proofErr w:type="gramEnd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ресурсов        (включая электрическую энергию), управляющей такими объектами, в соответствии с законодательством Российской Федерации;</w:t>
      </w:r>
    </w:p>
    <w:p w14:paraId="5C06BEAC" w14:textId="539E4D2F" w:rsidR="0070514E" w:rsidRPr="002E10AC" w:rsidRDefault="0070514E" w:rsidP="00506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 </w:t>
      </w:r>
      <w:r w:rsidR="007743D6"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стимулированию</w:t>
      </w: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производителей и потребителей энергетических ресурсов, организаций, осуществляющих передачу энергетических ресурсов, проведению мероприятий по </w:t>
      </w:r>
      <w:r w:rsidR="00AE1701"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энергосбережению, повышению</w:t>
      </w: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энергетической эффективности и сокращению потерь энергетических ресурсов;</w:t>
      </w:r>
    </w:p>
    <w:p w14:paraId="09CDBA42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-по </w:t>
      </w:r>
      <w:proofErr w:type="spellStart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прединвестиционной</w:t>
      </w:r>
      <w:proofErr w:type="spellEnd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обследований;</w:t>
      </w:r>
    </w:p>
    <w:p w14:paraId="346F2D6D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деятельности;</w:t>
      </w:r>
    </w:p>
    <w:p w14:paraId="282E71F6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14:paraId="18D6A929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сокращению потерь электрической энергии, тепловой энергии при их передаче;</w:t>
      </w:r>
    </w:p>
    <w:p w14:paraId="7E24459C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обучению в области энергосбережения и повышения энергетической эффективности;</w:t>
      </w:r>
    </w:p>
    <w:p w14:paraId="508F68F5" w14:textId="7B03D73E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 информационной поддержке и пропаганде энергосбережения и повышения энергетической эффективности на территории муниципального образования, направленные в том числе на информирование потребителей о возможности заключения </w:t>
      </w:r>
      <w:proofErr w:type="spellStart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энергосервисных</w:t>
      </w:r>
      <w:proofErr w:type="spellEnd"/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договоров (контрактов) и об особенностях их заключения,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эффективности;</w:t>
      </w:r>
    </w:p>
    <w:p w14:paraId="28BA5F70" w14:textId="77777777" w:rsidR="0070514E" w:rsidRPr="002E10AC" w:rsidRDefault="0070514E" w:rsidP="0070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 иным, определенным органом местного самоуправления вопросам.</w:t>
      </w:r>
    </w:p>
    <w:p w14:paraId="4D182CD8" w14:textId="77777777" w:rsidR="0070514E" w:rsidRPr="002E10AC" w:rsidRDefault="0070514E" w:rsidP="0070514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1A6E6369" w14:textId="77777777" w:rsidR="003C2E74" w:rsidRDefault="003C2E74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9EB478" w14:textId="77777777" w:rsidR="003C2E74" w:rsidRDefault="003C2E74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7D49AA" w14:textId="17E86606" w:rsidR="0070514E" w:rsidRPr="002E10AC" w:rsidRDefault="0070514E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</w:t>
      </w:r>
    </w:p>
    <w:p w14:paraId="687FC783" w14:textId="189303A9" w:rsidR="0070514E" w:rsidRPr="002E10AC" w:rsidRDefault="0070514E" w:rsidP="00B334C1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меры правового регулирования в сфере реализации муниципальной программы</w:t>
      </w:r>
    </w:p>
    <w:p w14:paraId="258F42EF" w14:textId="2ED19953" w:rsidR="0070514E" w:rsidRPr="002E10AC" w:rsidRDefault="0070514E" w:rsidP="0070514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утверждены нормативно-правовые акты, необходимые для реализации муниципальной программы. Разработка и утверждение дополнительных нормативно-правовых актов будут осуществлены в случае принятия на федеральном, региональном и районном уровнях нормативно-правовых актов, затрагивающих сферу реализации программы, и внесения в них изменений, а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в случае принятия соответствующих решений на местном уровне.</w:t>
      </w:r>
    </w:p>
    <w:p w14:paraId="0407905D" w14:textId="5A079412" w:rsidR="0070514E" w:rsidRPr="002E10AC" w:rsidRDefault="0070514E" w:rsidP="00705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Общее управление реализацией муниципальной программы осуществляет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="00B206BF">
        <w:rPr>
          <w:rFonts w:ascii="Times New Roman" w:eastAsia="Calibri" w:hAnsi="Times New Roman" w:cs="Times New Roman"/>
          <w:sz w:val="28"/>
          <w:szCs w:val="28"/>
        </w:rPr>
        <w:t>Зимнякского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лице главы администрации.</w:t>
      </w:r>
    </w:p>
    <w:p w14:paraId="3139E27A" w14:textId="6F41D1CA" w:rsidR="0070514E" w:rsidRPr="002E10AC" w:rsidRDefault="0070514E" w:rsidP="00705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="00B206BF">
        <w:rPr>
          <w:rFonts w:ascii="Times New Roman" w:eastAsia="Calibri" w:hAnsi="Times New Roman" w:cs="Times New Roman"/>
          <w:sz w:val="28"/>
          <w:szCs w:val="28"/>
        </w:rPr>
        <w:t>Зимнякского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может вносить предложения по совершенствованию реализации мероприятий муниципальной программы.</w:t>
      </w:r>
    </w:p>
    <w:p w14:paraId="14B23FFC" w14:textId="73AC783B" w:rsidR="0070514E" w:rsidRPr="002E10AC" w:rsidRDefault="0070514E" w:rsidP="0070514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При изменении действующего законодательства, на основании которого разработана муниципальная программа, </w:t>
      </w:r>
      <w:r w:rsidR="00543DD9" w:rsidRPr="002E10AC">
        <w:rPr>
          <w:rFonts w:ascii="Times New Roman" w:eastAsia="Calibri" w:hAnsi="Times New Roman" w:cs="Times New Roman"/>
          <w:sz w:val="28"/>
          <w:szCs w:val="28"/>
        </w:rPr>
        <w:t>а также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по инициативе администрации </w:t>
      </w:r>
      <w:proofErr w:type="spellStart"/>
      <w:r w:rsidR="00B206BF">
        <w:rPr>
          <w:rFonts w:ascii="Times New Roman" w:eastAsia="Calibri" w:hAnsi="Times New Roman" w:cs="Times New Roman"/>
          <w:sz w:val="28"/>
          <w:szCs w:val="28"/>
        </w:rPr>
        <w:t>Зимнякского</w:t>
      </w:r>
      <w:proofErr w:type="spellEnd"/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вносятся соответствующие изменения в муниципальную программу.</w:t>
      </w:r>
    </w:p>
    <w:p w14:paraId="154D5BF9" w14:textId="77777777" w:rsidR="0070514E" w:rsidRPr="002E10AC" w:rsidRDefault="0070514E" w:rsidP="007051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10AC">
        <w:rPr>
          <w:rFonts w:ascii="Times New Roman" w:eastAsia="Calibri" w:hAnsi="Times New Roman" w:cs="Times New Roman"/>
          <w:sz w:val="28"/>
        </w:rPr>
        <w:t>Сведения об основных мерах правового регулирования в сфере реализации муниципальной программы приведены в приложении № 2 к муниципальной программе.</w:t>
      </w:r>
    </w:p>
    <w:p w14:paraId="53CE267D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76ABE" w14:textId="77777777" w:rsidR="0070514E" w:rsidRPr="002E10AC" w:rsidRDefault="0070514E" w:rsidP="0070514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FB6D2FC" w14:textId="53F27C94" w:rsidR="0070514E" w:rsidRPr="002E10AC" w:rsidRDefault="0070514E" w:rsidP="00543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</w:t>
      </w:r>
    </w:p>
    <w:p w14:paraId="23C91731" w14:textId="77777777" w:rsidR="0070514E" w:rsidRPr="002E10AC" w:rsidRDefault="0070514E" w:rsidP="00543D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муниципальной программы</w:t>
      </w:r>
    </w:p>
    <w:p w14:paraId="748B8033" w14:textId="77777777" w:rsidR="0070514E" w:rsidRPr="002E10AC" w:rsidRDefault="0070514E" w:rsidP="00543D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муниципальной программы необходимы следующие средства.</w:t>
      </w:r>
    </w:p>
    <w:p w14:paraId="7EEE63C9" w14:textId="73081D42" w:rsidR="0070514E" w:rsidRPr="002E10AC" w:rsidRDefault="0070514E" w:rsidP="0070514E">
      <w:pPr>
        <w:tabs>
          <w:tab w:val="left" w:pos="87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Таблица № 1</w:t>
      </w:r>
    </w:p>
    <w:tbl>
      <w:tblPr>
        <w:tblW w:w="98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559"/>
        <w:gridCol w:w="2693"/>
        <w:gridCol w:w="1559"/>
        <w:gridCol w:w="1134"/>
        <w:gridCol w:w="851"/>
        <w:gridCol w:w="850"/>
        <w:gridCol w:w="710"/>
      </w:tblGrid>
      <w:tr w:rsidR="0070514E" w:rsidRPr="002E10AC" w14:paraId="7A8143DC" w14:textId="77777777" w:rsidTr="00B334C1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1926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57C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Статус   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61C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E67" w14:textId="534BA738" w:rsidR="0070514E" w:rsidRPr="002E10AC" w:rsidRDefault="00543DD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</w:t>
            </w:r>
            <w:r w:rsidR="0070514E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средств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207" w14:textId="225EAADE" w:rsidR="0070514E" w:rsidRPr="002E10AC" w:rsidRDefault="0070514E" w:rsidP="0054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B206BF" w:rsidRPr="002E10AC" w14:paraId="3BC765D9" w14:textId="77777777" w:rsidTr="00B206BF">
        <w:trPr>
          <w:trHeight w:val="901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FA6" w14:textId="77777777"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F8A" w14:textId="77777777"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1F9" w14:textId="77777777"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C6E" w14:textId="77777777"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4BE2" w14:textId="5ACAA262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63021895" w14:textId="77777777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327" w14:textId="40F38B16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14:paraId="61FE1601" w14:textId="77777777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1AF" w14:textId="77777777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42365752" w14:textId="77777777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14:paraId="4C4C18CC" w14:textId="77777777" w:rsidR="00B206BF" w:rsidRPr="002E10AC" w:rsidRDefault="00B206BF" w:rsidP="00B2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55F" w14:textId="77777777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B206BF" w:rsidRPr="002E10AC" w14:paraId="2C7EEE80" w14:textId="77777777" w:rsidTr="00B206BF">
        <w:trPr>
          <w:trHeight w:val="12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4E1" w14:textId="77777777"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DC8" w14:textId="77777777" w:rsidR="00B206BF" w:rsidRPr="002E10AC" w:rsidRDefault="00B206BF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6D0" w14:textId="0DAFEC3E" w:rsidR="00B206BF" w:rsidRPr="002E10AC" w:rsidRDefault="00B206BF" w:rsidP="00A3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proofErr w:type="spellStart"/>
            <w:r w:rsidR="00A31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Зимнякское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Кильмезского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Кировской области» на 202</w:t>
            </w:r>
            <w:r w:rsidR="00A31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2028годы»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C81" w14:textId="4EAAB02F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A31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6ACDFCC3" w14:textId="77777777" w:rsidR="00B206BF" w:rsidRPr="002E10AC" w:rsidRDefault="00B206BF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B7A" w14:textId="5D818790" w:rsidR="00B206BF" w:rsidRPr="002E10AC" w:rsidRDefault="00530690" w:rsidP="008E48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06BF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DCE3" w14:textId="4A690D7D" w:rsidR="00B206BF" w:rsidRPr="002E10AC" w:rsidRDefault="00B206BF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95E" w14:textId="53C77EAA" w:rsidR="00B206BF" w:rsidRPr="002E10AC" w:rsidRDefault="00B206BF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8610760" w14:textId="36065804" w:rsidR="00B206BF" w:rsidRPr="002E10AC" w:rsidRDefault="00A310C1" w:rsidP="00A3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606" w14:textId="575C9DE0" w:rsidR="00B206BF" w:rsidRPr="002E10AC" w:rsidRDefault="00B206BF" w:rsidP="008E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6A57CECC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Информация о </w:t>
      </w:r>
      <w:hyperlink r:id="rId7" w:anchor="Par1083#Par1083" w:history="1">
        <w:r w:rsidRPr="002E10AC">
          <w:rPr>
            <w:rFonts w:ascii="Times New Roman" w:eastAsia="Calibri" w:hAnsi="Times New Roman" w:cs="Times New Roman"/>
            <w:color w:val="000000"/>
            <w:sz w:val="28"/>
            <w:szCs w:val="28"/>
          </w:rPr>
          <w:t>расходах</w:t>
        </w:r>
      </w:hyperlink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на реализацию муниципальной программы за счет средств местного бюджета приведена в приложении № 3 к муниципальной программе.</w:t>
      </w:r>
    </w:p>
    <w:p w14:paraId="45A560AB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Информация о ресурсном обеспечении реализации муниципальной программы за счет всех источников финансирования приведена в приложении № 4 к муниципальной программе.</w:t>
      </w:r>
    </w:p>
    <w:p w14:paraId="747A63EC" w14:textId="77777777" w:rsidR="0070514E" w:rsidRPr="002E10AC" w:rsidRDefault="0070514E" w:rsidP="0070514E">
      <w:pPr>
        <w:widowControl w:val="0"/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852D7" w14:textId="77777777" w:rsidR="0070514E" w:rsidRPr="002E10AC" w:rsidRDefault="0070514E" w:rsidP="0070514E">
      <w:pPr>
        <w:tabs>
          <w:tab w:val="left" w:pos="23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</w:t>
      </w:r>
    </w:p>
    <w:p w14:paraId="556ED08E" w14:textId="77777777" w:rsidR="0070514E" w:rsidRPr="002E10AC" w:rsidRDefault="0070514E" w:rsidP="0070514E">
      <w:pPr>
        <w:tabs>
          <w:tab w:val="left" w:pos="23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рисков реализации муниципальной программы</w:t>
      </w:r>
    </w:p>
    <w:p w14:paraId="1743B83F" w14:textId="77777777" w:rsidR="0070514E" w:rsidRPr="002E10AC" w:rsidRDefault="0070514E" w:rsidP="00B334C1">
      <w:pPr>
        <w:tabs>
          <w:tab w:val="left" w:pos="23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описание мер управления рисками</w:t>
      </w:r>
    </w:p>
    <w:p w14:paraId="4852F882" w14:textId="77777777" w:rsidR="0070514E" w:rsidRPr="002E10AC" w:rsidRDefault="0070514E" w:rsidP="00B33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сопряжена с финансово-экономическими рисками, которые могут препятствовать достижению запланированных результатов.</w:t>
      </w:r>
    </w:p>
    <w:p w14:paraId="32145D2F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0AC">
        <w:rPr>
          <w:rFonts w:ascii="Times New Roman" w:eastAsia="Calibri" w:hAnsi="Times New Roman" w:cs="Times New Roman"/>
          <w:sz w:val="28"/>
          <w:szCs w:val="28"/>
        </w:rPr>
        <w:tab/>
        <w:t>Одним из наиболее важных рисков является уменьшение объема средств местного бюджета в связи с оптимизацией расходов при его формировании, которые направлены на реализацию мероприятий муниципальной программы. Снижение уровня финансирования муниципальной программы, в свою очередь, не позволит выполнить задачи муниципальной программы, что негативно скажется на достижении ее целей.</w:t>
      </w:r>
    </w:p>
    <w:p w14:paraId="52479244" w14:textId="380B8B12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 К финансово-экономическим рискам можно отнести неэффективное и нерациональное использование ресурсов муниципальной программы. На уровне макроэкономики </w:t>
      </w:r>
      <w:r w:rsidR="00B334C1" w:rsidRPr="002E10AC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вероятность (возможность) снижения темпов роста экономики, высокая инфляция.</w:t>
      </w:r>
    </w:p>
    <w:p w14:paraId="1EC30B67" w14:textId="77777777" w:rsidR="0070514E" w:rsidRPr="002E10AC" w:rsidRDefault="0070514E" w:rsidP="0070514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10AC">
        <w:rPr>
          <w:rFonts w:ascii="Times New Roman" w:eastAsia="Calibri" w:hAnsi="Times New Roman" w:cs="Times New Roman"/>
          <w:sz w:val="28"/>
          <w:szCs w:val="28"/>
        </w:rPr>
        <w:tab/>
        <w:t>В качестве мер управления рисками реализации муниципальной программы можно выделить следующие:</w:t>
      </w:r>
    </w:p>
    <w:p w14:paraId="3B9939F2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-проведение экономического анализа использования ресурсов муниципальной программы,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средств в течение финансового года;</w:t>
      </w:r>
    </w:p>
    <w:p w14:paraId="0050D65B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-своевременное принятие управленческих решений о более эффективном использовании средств и ресурсов муниципальной программы, а также минимизации непредвиденных рисков позволит реализовать мероприятия в полном объеме;</w:t>
      </w:r>
    </w:p>
    <w:p w14:paraId="383C0194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-осуществление контроля за применением в пределах своей компетенции нормативных правовых актов, непрерывное обновление, анализ и пересмотр имеющейся информации позволят значительно уменьшить риски реализации муниципальной программы.</w:t>
      </w:r>
    </w:p>
    <w:p w14:paraId="71155E29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0AC">
        <w:rPr>
          <w:rFonts w:ascii="Times New Roman" w:eastAsia="Calibri" w:hAnsi="Times New Roman" w:cs="Times New Roman"/>
          <w:sz w:val="28"/>
          <w:szCs w:val="28"/>
        </w:rPr>
        <w:tab/>
        <w:t>-своевременно принятые меры по управлению рисками приведут к достижению поставленных целей и конечных результатов реализации муниципальной программы.</w:t>
      </w:r>
    </w:p>
    <w:p w14:paraId="7CC05E04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05B71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3C166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2116F" w14:textId="77777777" w:rsidR="00803141" w:rsidRPr="002E10AC" w:rsidRDefault="0080314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D9AFB" w14:textId="77777777"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E4796" w14:textId="77777777"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AF7E3" w14:textId="77777777"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CE653" w14:textId="77777777" w:rsidR="00A310C1" w:rsidRDefault="00A310C1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C4E24" w14:textId="3C44A2F8" w:rsidR="0070514E" w:rsidRPr="002E10AC" w:rsidRDefault="0070514E" w:rsidP="0070514E">
      <w:pPr>
        <w:widowControl w:val="0"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0B1EC433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6599B97" w14:textId="77777777"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целевых показателях эффективности </w:t>
      </w:r>
    </w:p>
    <w:p w14:paraId="26B2B923" w14:textId="77777777"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14:paraId="31753FEB" w14:textId="77777777" w:rsidR="0070514E" w:rsidRPr="002E10AC" w:rsidRDefault="0070514E" w:rsidP="0070514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827" w:type="dxa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4111"/>
        <w:gridCol w:w="1134"/>
        <w:gridCol w:w="850"/>
        <w:gridCol w:w="170"/>
        <w:gridCol w:w="964"/>
        <w:gridCol w:w="992"/>
      </w:tblGrid>
      <w:tr w:rsidR="002408E6" w:rsidRPr="002E10AC" w14:paraId="05FFF964" w14:textId="77777777" w:rsidTr="00A310C1">
        <w:trPr>
          <w:trHeight w:val="36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9CB" w14:textId="1038080A" w:rsidR="0070514E" w:rsidRPr="002E10AC" w:rsidRDefault="0070514E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F45" w14:textId="1F3E557D" w:rsidR="0070514E" w:rsidRPr="002E10AC" w:rsidRDefault="0070514E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  программы, отдельного мероприятия,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A8C" w14:textId="77777777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458" w14:textId="77777777" w:rsidR="0070514E" w:rsidRPr="002E10AC" w:rsidRDefault="0070514E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показателей эффективности</w:t>
            </w:r>
          </w:p>
        </w:tc>
      </w:tr>
      <w:tr w:rsidR="00A310C1" w:rsidRPr="002E10AC" w14:paraId="6A51718C" w14:textId="77777777" w:rsidTr="00A310C1">
        <w:trPr>
          <w:trHeight w:val="47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780" w14:textId="77777777" w:rsidR="00A310C1" w:rsidRPr="002E10AC" w:rsidRDefault="00A310C1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FDB" w14:textId="77777777" w:rsidR="00A310C1" w:rsidRPr="002E10AC" w:rsidRDefault="00A310C1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CAF" w14:textId="77777777" w:rsidR="00A310C1" w:rsidRPr="002E10AC" w:rsidRDefault="00A310C1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629" w14:textId="7B80EFFE" w:rsidR="00A310C1" w:rsidRPr="002E10AC" w:rsidRDefault="00A310C1" w:rsidP="00A31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B859" w14:textId="31438042" w:rsidR="00A310C1" w:rsidRPr="002E10AC" w:rsidRDefault="00A310C1" w:rsidP="0024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E60" w14:textId="576F930E" w:rsidR="00A310C1" w:rsidRPr="002E10AC" w:rsidRDefault="00A310C1" w:rsidP="0024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A310C1" w:rsidRPr="002E10AC" w14:paraId="5233EAB3" w14:textId="77777777" w:rsidTr="00A310C1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E9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FC7" w14:textId="1E698A9F" w:rsidR="00A310C1" w:rsidRPr="002E10AC" w:rsidRDefault="00A310C1" w:rsidP="003C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proofErr w:type="spellStart"/>
            <w:r w:rsidR="003C1C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Зимнякское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сельское поселение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Кильмезского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Кировской области» на 202</w:t>
            </w:r>
            <w:r w:rsidR="003C1C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2028годы»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33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36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D5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AD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602007DA" w14:textId="77777777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66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AEF" w14:textId="775805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lang w:eastAsia="ru-RU"/>
              </w:rPr>
              <w:t>Целевые показатели, характеризующие оснащенность приборами учета используемых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18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C11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FC581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CAA8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2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9608C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DE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F95C6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61E87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7E6278C0" w14:textId="77777777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25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B6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64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D7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4BC4B15" w14:textId="2799DE83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2E8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663" w14:textId="387CA5DC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16175B85" w14:textId="77777777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51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F2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0C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53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14:paraId="1225BB5D" w14:textId="13DDAAFE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2B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A6D" w14:textId="61CCC96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310C1" w:rsidRPr="002E10AC" w14:paraId="7FAB9F01" w14:textId="77777777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19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07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потребляемых государственными (муниципальными) учреждениями электрической энергии, приобретаемых по приборам учета, в общем объеме потребляемых электрической энергии и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2C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3B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14:paraId="4F20C415" w14:textId="35EF1B94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00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BB9" w14:textId="668C3B5E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310C1" w:rsidRPr="002E10AC" w14:paraId="2933A2C4" w14:textId="77777777" w:rsidTr="00A310C1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1A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37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 xml:space="preserve">доля потребляемых государственными (муниципальными) учреждениями  тепловой энергии, приобретаемых по приборам учета, в общем объеме потребления тепловой энергии государственными (муниципальными) учреждениями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8D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04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D4BCAE5" w14:textId="2B3767A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779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36C" w14:textId="589A106E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35A0C1AA" w14:textId="77777777" w:rsidTr="00A310C1">
        <w:trPr>
          <w:trHeight w:val="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ED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5E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потребляемых государственными (муниципальными) учреждениями  природного газа, приобретаемых по приборам учета, в общем объеме потребления природного газа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5A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7A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2362B04" w14:textId="44EFD46F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76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E9D" w14:textId="4BAC8EDE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1CEAA7A6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E6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30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lang w:eastAsia="ru-RU"/>
              </w:rPr>
              <w:t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B4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EA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47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47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35F6D443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A9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BE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(процентов)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AA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8D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69CF448" w14:textId="317597C2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F6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5AA" w14:textId="1777D49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C8DABBE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F7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1D7" w14:textId="77777777" w:rsidR="00A310C1" w:rsidRPr="002E10AC" w:rsidRDefault="00A310C1" w:rsidP="007051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 (МВт).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E6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D8E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4B6F90C" w14:textId="7F64148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98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F0B8" w14:textId="20B9B4B4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CB3F69A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D4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96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BA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F6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BC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3F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2BFBD0D1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3A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AF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ЭЭ на снабжение органов местного самоуправления и муниципальных учреждений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06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кВтч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gramEnd"/>
          </w:p>
          <w:p w14:paraId="0813D44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88F4" w14:textId="0CE47DF7" w:rsidR="00A310C1" w:rsidRPr="002E10AC" w:rsidRDefault="00D67FC5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  <w:p w14:paraId="26739BAF" w14:textId="19BE06F5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407" w14:textId="082150F0" w:rsidR="00A310C1" w:rsidRPr="002E10AC" w:rsidRDefault="00D67FC5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918" w14:textId="5950116A" w:rsidR="00A310C1" w:rsidRPr="002E10AC" w:rsidRDefault="00D67FC5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A310C1" w:rsidRPr="002E10AC" w14:paraId="2D7B939A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64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4F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ТЭ на снабжение органов местного самоуправления и муниципальных учреждений (в расчете на 1 кв. 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73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Гкал/</w:t>
            </w:r>
          </w:p>
          <w:p w14:paraId="2980FC1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4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45DB0783" w14:textId="4E18E53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96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5B04" w14:textId="1D89211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081CA6E9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B0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58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BDE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14:paraId="6598312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9E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7B70153F" w14:textId="2160AC04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BC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CFD" w14:textId="0BF0362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9BBFA0A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9A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B8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26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14:paraId="1452C50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D7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528738D" w14:textId="5075210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3A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B37" w14:textId="7669DF88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549B3A20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26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B0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66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</w:p>
          <w:p w14:paraId="235B7B0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8F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774F0964" w14:textId="45FB9D1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65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187" w14:textId="376DCAE0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C317C10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E8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114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объем потребления тепловой энергии муниципальным учреждением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B5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8D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F37DAF1" w14:textId="58B60718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84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178" w14:textId="34D246A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FD6B563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8F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06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объем потребления электрической энергии, муниципальным учреждением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BE6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 час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D33" w14:textId="77777777" w:rsidR="00A310C1" w:rsidRPr="002E10AC" w:rsidRDefault="00A310C1" w:rsidP="002E4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  <w:p w14:paraId="32C552EC" w14:textId="3889EC4C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F53" w14:textId="5978DF9F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792" w14:textId="7289F36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</w:tr>
      <w:tr w:rsidR="00A310C1" w:rsidRPr="002E10AC" w14:paraId="5EAD4E66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FC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6B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 xml:space="preserve">объем потребления воды муниципальным учреждением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EA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72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4169AA1" w14:textId="5713475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327" w14:textId="6F31C58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453" w14:textId="0FAE68C2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28F655F7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EA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55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жилищно-коммунальном хозяйстве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DF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DA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7E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6E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784B5B85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61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75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имеющих класс энергетической эффективности "B" и выше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9D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D0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AE99132" w14:textId="00AB0B25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1BF" w14:textId="4B9FF8EA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15F" w14:textId="531D0DA3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2D2A28CD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E7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74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тепловой энергии в многоквартирных домах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BF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Гкал/м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2B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45724F7" w14:textId="29216A0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B3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91D" w14:textId="3DE315B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05879B75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D1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32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холодной воды в многоквартирных домах (в расчете на 1 жителя)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45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/чел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16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2523E01B" w14:textId="09A541FA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38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609" w14:textId="6F925643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249A9A1B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63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D7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горячей воды в многоквартирных домах (в расчете на 1 жителя)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68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/чел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40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3A1F3F7" w14:textId="0A671C9B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75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B76" w14:textId="0714D994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CAE6F44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84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77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электрической энергии в многоквартирных домах (в расчете на 1 кв. метр общей площади)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A0A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кВт./м</w:t>
            </w:r>
            <w:r w:rsidRPr="002E10A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BB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6B1B093" w14:textId="7D7F693C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EDDD" w14:textId="0875E496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ECA" w14:textId="506E2768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3B8F27E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34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9B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24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D4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09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32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2212768E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CE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D2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субъекта Российской Федерации (муниципального образования) в сфере промышленного производства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D8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 xml:space="preserve">т. </w:t>
            </w:r>
            <w:proofErr w:type="spellStart"/>
            <w:r w:rsidRPr="002E10AC">
              <w:rPr>
                <w:rFonts w:ascii="Times New Roman" w:eastAsia="Times New Roman" w:hAnsi="Times New Roman" w:cs="Calibri"/>
                <w:lang w:eastAsia="ru-RU"/>
              </w:rPr>
              <w:t>ут</w:t>
            </w:r>
            <w:proofErr w:type="spellEnd"/>
            <w:r w:rsidRPr="002E10AC">
              <w:rPr>
                <w:rFonts w:ascii="Times New Roman" w:eastAsia="Times New Roman" w:hAnsi="Times New Roman" w:cs="Calibri"/>
                <w:lang w:eastAsia="ru-RU"/>
              </w:rPr>
              <w:t>/ед. продукции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C0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26BA49AB" w14:textId="2857B136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D4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BD4" w14:textId="605333FF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4D717BAA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47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8D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9D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70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1A57B4B9" w14:textId="04D65966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C7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F66" w14:textId="5FC0C428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00610E46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9E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84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0A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 xml:space="preserve">кг. </w:t>
            </w:r>
            <w:proofErr w:type="spellStart"/>
            <w:r w:rsidRPr="002E10AC">
              <w:rPr>
                <w:rFonts w:ascii="Times New Roman" w:eastAsia="Times New Roman" w:hAnsi="Times New Roman" w:cs="Calibri"/>
                <w:lang w:eastAsia="ru-RU"/>
              </w:rPr>
              <w:t>ут</w:t>
            </w:r>
            <w:proofErr w:type="spellEnd"/>
            <w:r w:rsidRPr="002E10AC">
              <w:rPr>
                <w:rFonts w:ascii="Times New Roman" w:eastAsia="Times New Roman" w:hAnsi="Times New Roman" w:cs="Calibri"/>
                <w:lang w:eastAsia="ru-RU"/>
              </w:rPr>
              <w:t>/Гкал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FB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F627CCE" w14:textId="0E55C459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FC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DFF" w14:textId="67BA9764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1631F51C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6B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8A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65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кг.</w:t>
            </w:r>
            <w:proofErr w:type="gramStart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у.т</w:t>
            </w:r>
            <w:proofErr w:type="spellEnd"/>
            <w:proofErr w:type="gramEnd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0FAE01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27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FCE5CF8" w14:textId="2312BC9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B2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86E" w14:textId="03939F89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5A2F52A0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22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08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11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61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00626A4" w14:textId="3938B000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F59" w14:textId="155ACED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9CE" w14:textId="4C590C3F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412570C6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63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02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EC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D5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103130F2" w14:textId="6C0A8B19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D6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5A5" w14:textId="7A08F33B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30A0B2DD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0D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51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D5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3F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3FE2FA24" w14:textId="3BA1888B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68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5A31" w14:textId="6440DFA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3C81FE1B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07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5D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 куб. метр)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9C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5AC1765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1E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1AEDDEB6" w14:textId="01FB2C3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8E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243" w14:textId="1A82F4FF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61D7A42F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C8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B19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 xml:space="preserve">доля </w:t>
            </w:r>
            <w:proofErr w:type="spellStart"/>
            <w:r w:rsidRPr="002E10AC">
              <w:rPr>
                <w:rFonts w:ascii="Times New Roman" w:eastAsia="Times New Roman" w:hAnsi="Times New Roman" w:cs="Calibri"/>
                <w:lang w:eastAsia="ru-RU"/>
              </w:rPr>
              <w:t>энергоэффективных</w:t>
            </w:r>
            <w:proofErr w:type="spellEnd"/>
            <w:r w:rsidRPr="002E10AC">
              <w:rPr>
                <w:rFonts w:ascii="Times New Roman" w:eastAsia="Times New Roman" w:hAnsi="Times New Roman" w:cs="Calibri"/>
                <w:lang w:eastAsia="ru-RU"/>
              </w:rPr>
              <w:t xml:space="preserve"> источников света в системах уличного освещения (процентов)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24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A4E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13EAA8F" w14:textId="3F0325D4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49F" w14:textId="79E595A0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02B" w14:textId="05C02B9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05132092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4D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A7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Доля осветительных устройств с использованием светодиодов в общем объеме используемых осветительных приборов в бюджетных учреждениях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7D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D7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5058F85F" w14:textId="7D83DA0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9BE" w14:textId="3D67E0C3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2ED" w14:textId="41112850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57208D25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36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21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color w:val="22272F"/>
                <w:lang w:eastAsia="ru-RU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9B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6D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9D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3F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76063428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34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92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21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FF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50DFDD33" w14:textId="308CBAA8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06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329" w14:textId="12C96246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512A1869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1A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9D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МО,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3E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94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5429739" w14:textId="6778CBC2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BB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60F" w14:textId="30CC4B2A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2174F8DA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19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C5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31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B5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46BAA7FB" w14:textId="16620DF3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AA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84C" w14:textId="34569F38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35EAD9C2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5C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C0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3D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05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74955A9" w14:textId="719C47FF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D5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FFC" w14:textId="1B79675E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4B0CAF55" w14:textId="77777777" w:rsidTr="007C3689">
        <w:trPr>
          <w:trHeight w:val="27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EB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6A0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color w:val="22272F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84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F5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6E0C46E9" w14:textId="2158248C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34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39C" w14:textId="58515C49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17400EDB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CCA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43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color w:val="22272F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BDC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0C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4BE0E40C" w14:textId="12AA5226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B8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35A" w14:textId="52CA4660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10C1" w:rsidRPr="002E10AC" w14:paraId="124EF02D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304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08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Calibri"/>
                <w:b/>
                <w:bCs/>
                <w:lang w:eastAsia="ru-RU"/>
              </w:rPr>
              <w:t>Целевые показатели для оценки эффективности деятельности органов местного самоуправления в области энергосбережения и повышения энергетической эффективности, отражающие экономию по отдельным видам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8F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61F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A6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34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0C1" w:rsidRPr="002E10AC" w14:paraId="1AB088A2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8A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14:paraId="09CE3D1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BE1" w14:textId="77777777" w:rsidR="00A310C1" w:rsidRPr="002E10AC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ЭЭ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3F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5C8DADF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3E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  <w:p w14:paraId="1879B303" w14:textId="00DAE0B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819" w14:textId="4F8D82A9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EB5" w14:textId="201E902B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</w:tr>
      <w:tr w:rsidR="00A310C1" w:rsidRPr="002E10AC" w14:paraId="5F22A49E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F25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C13" w14:textId="77777777" w:rsidR="00A310C1" w:rsidRPr="002E10AC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ЭЭ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02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09846562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7FD" w14:textId="7EC0A23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5306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15A6A70C" w14:textId="35AB7002" w:rsidR="00A310C1" w:rsidRPr="002E10AC" w:rsidRDefault="00A310C1" w:rsidP="00E4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BE3" w14:textId="5822F2D7" w:rsidR="00A310C1" w:rsidRPr="002E10AC" w:rsidRDefault="00A310C1" w:rsidP="00530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5306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75E" w14:textId="391665C0" w:rsidR="00A310C1" w:rsidRPr="002E10AC" w:rsidRDefault="00A310C1" w:rsidP="00530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5306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310C1" w:rsidRPr="002E10AC" w14:paraId="4877D48A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89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DD1" w14:textId="77777777" w:rsidR="00A310C1" w:rsidRPr="002E10AC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ТЭ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94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2491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5107D654" w14:textId="3176CF34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D91" w14:textId="22DC0745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922" w14:textId="696313CA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310C1" w:rsidRPr="002E10AC" w14:paraId="4D32B8C8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BE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141" w14:textId="77777777" w:rsidR="00A310C1" w:rsidRPr="002E10AC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ТЭ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E7E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2B1E2F43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1A1" w14:textId="77777777" w:rsidR="00A310C1" w:rsidRPr="002E10AC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B0D239F" w14:textId="001BF29C" w:rsidR="00A310C1" w:rsidRPr="002E10AC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369" w14:textId="512E2D7D" w:rsidR="00A310C1" w:rsidRPr="002E10AC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E39" w14:textId="12DAB355" w:rsidR="00A310C1" w:rsidRPr="002E10AC" w:rsidRDefault="00A310C1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10C1" w:rsidRPr="002E10AC" w14:paraId="6CA9C96E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5F6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806" w14:textId="77777777" w:rsidR="00A310C1" w:rsidRPr="002E10AC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холодной воды в натуральном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6D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м3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5C8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3D9050D7" w14:textId="17AF8A42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18C4" w14:textId="24961BB1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236" w14:textId="7EACE94D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310C1" w:rsidRPr="002E10AC" w14:paraId="3F6212AC" w14:textId="77777777" w:rsidTr="007C3689">
        <w:trPr>
          <w:trHeight w:val="6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CAB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1C3" w14:textId="77777777" w:rsidR="00A310C1" w:rsidRPr="002E10AC" w:rsidRDefault="00A310C1" w:rsidP="00705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холодной воды в стоимостном выражении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747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</w:p>
          <w:p w14:paraId="043F2F4D" w14:textId="77777777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04B" w14:textId="2EADCC25" w:rsidR="00A310C1" w:rsidRPr="002E10AC" w:rsidRDefault="0053069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14:paraId="15803D86" w14:textId="1A969FC0" w:rsidR="00A310C1" w:rsidRPr="002E10AC" w:rsidRDefault="00A310C1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0948" w14:textId="7B1157DD" w:rsidR="00A310C1" w:rsidRPr="002E10AC" w:rsidRDefault="0053069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E14" w14:textId="22F04475" w:rsidR="00A310C1" w:rsidRPr="002E10AC" w:rsidRDefault="00530690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14:paraId="30732D2C" w14:textId="77777777" w:rsidR="0070514E" w:rsidRPr="002E10AC" w:rsidRDefault="0070514E" w:rsidP="00705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94EF05" w14:textId="77777777" w:rsidR="00FD708F" w:rsidRPr="002E10AC" w:rsidRDefault="0070514E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</w:t>
      </w:r>
    </w:p>
    <w:p w14:paraId="033E9F1F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02DF9E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D82366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313301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3AAEDD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153638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B98B7A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951031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FD82E9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9BBE6B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CE3C9D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18B2E4F" w14:textId="77777777" w:rsidR="00FD708F" w:rsidRPr="002E10AC" w:rsidRDefault="00FD708F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98BEE9" w14:textId="13F82409" w:rsidR="0070514E" w:rsidRPr="002E10AC" w:rsidRDefault="0070514E" w:rsidP="00705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Приложение № 2</w:t>
      </w:r>
    </w:p>
    <w:p w14:paraId="77E0C6E2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3ACEEE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основных мерах правового регулирования в сфере</w:t>
      </w:r>
    </w:p>
    <w:p w14:paraId="3C2139A2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14:paraId="61ACC607" w14:textId="77777777" w:rsidR="0070514E" w:rsidRPr="002E10AC" w:rsidRDefault="0070514E" w:rsidP="00705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3118"/>
        <w:gridCol w:w="2268"/>
        <w:gridCol w:w="1985"/>
      </w:tblGrid>
      <w:tr w:rsidR="0070514E" w:rsidRPr="002E10AC" w14:paraId="21C8B363" w14:textId="77777777" w:rsidTr="007A5FB4">
        <w:tc>
          <w:tcPr>
            <w:tcW w:w="709" w:type="dxa"/>
            <w:vAlign w:val="center"/>
          </w:tcPr>
          <w:p w14:paraId="3C35F401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CDE8EB2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011535AF" w14:textId="437C59A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Вид правового акта (в разрезе подпрограмм, отдельных мероприятий)</w:t>
            </w:r>
          </w:p>
        </w:tc>
        <w:tc>
          <w:tcPr>
            <w:tcW w:w="3118" w:type="dxa"/>
          </w:tcPr>
          <w:p w14:paraId="25B92729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положения правового акта </w:t>
            </w:r>
          </w:p>
        </w:tc>
        <w:tc>
          <w:tcPr>
            <w:tcW w:w="2268" w:type="dxa"/>
            <w:vAlign w:val="center"/>
          </w:tcPr>
          <w:p w14:paraId="4B20064B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985" w:type="dxa"/>
            <w:vAlign w:val="center"/>
          </w:tcPr>
          <w:p w14:paraId="269E4BA5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сроки принятия нормативного акта</w:t>
            </w:r>
          </w:p>
        </w:tc>
      </w:tr>
      <w:tr w:rsidR="0070514E" w:rsidRPr="002E10AC" w14:paraId="12A39D10" w14:textId="77777777" w:rsidTr="007A5FB4">
        <w:tc>
          <w:tcPr>
            <w:tcW w:w="709" w:type="dxa"/>
            <w:vAlign w:val="center"/>
          </w:tcPr>
          <w:p w14:paraId="2B96AA84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E1863B7" w14:textId="27FEBD84" w:rsidR="0070514E" w:rsidRPr="002E10AC" w:rsidRDefault="0070514E" w:rsidP="00D67F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="00D67FC5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Зимнякской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Думы</w:t>
            </w:r>
          </w:p>
        </w:tc>
        <w:tc>
          <w:tcPr>
            <w:tcW w:w="3118" w:type="dxa"/>
          </w:tcPr>
          <w:p w14:paraId="18B6548D" w14:textId="438A7536" w:rsidR="0070514E" w:rsidRPr="002E10AC" w:rsidRDefault="0070514E" w:rsidP="00D67F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утверждается бюджет </w:t>
            </w:r>
            <w:proofErr w:type="spellStart"/>
            <w:r w:rsidR="00D67FC5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25D65C5F" w14:textId="0386DE6C" w:rsidR="0070514E" w:rsidRPr="002E10AC" w:rsidRDefault="0070514E" w:rsidP="00D67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67FC5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B22F2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985" w:type="dxa"/>
            <w:vAlign w:val="center"/>
          </w:tcPr>
          <w:p w14:paraId="2BA2765D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0514E" w:rsidRPr="002E10AC" w14:paraId="41B29118" w14:textId="77777777" w:rsidTr="007A5FB4">
        <w:tc>
          <w:tcPr>
            <w:tcW w:w="709" w:type="dxa"/>
            <w:vAlign w:val="center"/>
          </w:tcPr>
          <w:p w14:paraId="29CD2909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3EABF6EA" w14:textId="28348606" w:rsidR="0070514E" w:rsidRPr="002E10AC" w:rsidRDefault="0070514E" w:rsidP="00D67F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="00D67FC5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Зимнякской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Думы</w:t>
            </w:r>
          </w:p>
        </w:tc>
        <w:tc>
          <w:tcPr>
            <w:tcW w:w="3118" w:type="dxa"/>
          </w:tcPr>
          <w:p w14:paraId="662C5522" w14:textId="3B404F89" w:rsidR="0070514E" w:rsidRPr="002E10AC" w:rsidRDefault="0070514E" w:rsidP="00D67F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вносятся изменения в бюджетную роспись главного распорядителя бюджетных средств – администрации </w:t>
            </w:r>
            <w:proofErr w:type="spellStart"/>
            <w:r w:rsidR="00D67FC5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14:paraId="4DCAE94B" w14:textId="0A711994" w:rsidR="0070514E" w:rsidRPr="002E10AC" w:rsidRDefault="0070514E" w:rsidP="00D67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67FC5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vAlign w:val="center"/>
          </w:tcPr>
          <w:p w14:paraId="7C64CA51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</w:tr>
      <w:tr w:rsidR="0070514E" w:rsidRPr="002E10AC" w14:paraId="5FBFC6E5" w14:textId="77777777" w:rsidTr="007A5FB4">
        <w:tc>
          <w:tcPr>
            <w:tcW w:w="709" w:type="dxa"/>
            <w:vAlign w:val="center"/>
          </w:tcPr>
          <w:p w14:paraId="7A750F5F" w14:textId="70170364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12047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7DB9E8D" w14:textId="58BC0E54" w:rsidR="0070514E" w:rsidRPr="002E10AC" w:rsidRDefault="0070514E" w:rsidP="00D67F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="00D67FC5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Зимнякской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Думы</w:t>
            </w:r>
          </w:p>
        </w:tc>
        <w:tc>
          <w:tcPr>
            <w:tcW w:w="3118" w:type="dxa"/>
          </w:tcPr>
          <w:p w14:paraId="3F5E8EEB" w14:textId="17270FD2" w:rsidR="0070514E" w:rsidRPr="002E10AC" w:rsidRDefault="0070514E" w:rsidP="00AF5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отчете главы </w:t>
            </w:r>
            <w:proofErr w:type="spellStart"/>
            <w:r w:rsidR="00AF5882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о результатах своей деятельности и деятельности администрации поселения</w:t>
            </w:r>
          </w:p>
        </w:tc>
        <w:tc>
          <w:tcPr>
            <w:tcW w:w="2268" w:type="dxa"/>
            <w:vAlign w:val="center"/>
          </w:tcPr>
          <w:p w14:paraId="299DA56A" w14:textId="38C27680" w:rsidR="0070514E" w:rsidRPr="002E10AC" w:rsidRDefault="0070514E" w:rsidP="00AF5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F5882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vAlign w:val="center"/>
          </w:tcPr>
          <w:p w14:paraId="1FDF9765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0514E" w:rsidRPr="002E10AC" w14:paraId="5EE3C604" w14:textId="77777777" w:rsidTr="007A5FB4">
        <w:trPr>
          <w:trHeight w:val="709"/>
        </w:trPr>
        <w:tc>
          <w:tcPr>
            <w:tcW w:w="709" w:type="dxa"/>
            <w:vAlign w:val="center"/>
          </w:tcPr>
          <w:p w14:paraId="5B3E2AC9" w14:textId="3DEA078B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12047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AFC5AED" w14:textId="1885EAC4" w:rsidR="0070514E" w:rsidRPr="002E10AC" w:rsidRDefault="0070514E" w:rsidP="00AF5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AF5882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18" w:type="dxa"/>
          </w:tcPr>
          <w:p w14:paraId="3E39243E" w14:textId="1181FC06" w:rsidR="0070514E" w:rsidRPr="002E10AC" w:rsidRDefault="0070514E" w:rsidP="00705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112047"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программу</w:t>
            </w: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13038F7" w14:textId="67CEB2C9" w:rsidR="0070514E" w:rsidRPr="002E10AC" w:rsidRDefault="0070514E" w:rsidP="00AF5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F5882">
              <w:rPr>
                <w:rFonts w:ascii="Times New Roman" w:eastAsia="Calibri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vAlign w:val="center"/>
          </w:tcPr>
          <w:p w14:paraId="2206186D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A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63307F09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</w:t>
      </w:r>
    </w:p>
    <w:p w14:paraId="56867893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</w:t>
      </w:r>
    </w:p>
    <w:p w14:paraId="7FCC865A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4B1A90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46E77F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2BBD2B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04DFC8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09C83B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5371B3" w14:textId="77777777" w:rsidR="0070514E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54D7E5" w14:textId="77777777" w:rsidR="00FD708F" w:rsidRPr="002E10AC" w:rsidRDefault="0070514E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</w:p>
    <w:p w14:paraId="620A1127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5B4BFC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6E8A62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88B217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AA6003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C98BE8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5F3198" w14:textId="77777777" w:rsidR="00FD708F" w:rsidRPr="002E10AC" w:rsidRDefault="00FD708F" w:rsidP="00705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3DBA05" w14:textId="7CFE7732" w:rsidR="0070514E" w:rsidRPr="002E10AC" w:rsidRDefault="0070514E" w:rsidP="00FD7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Приложение № 3</w:t>
      </w:r>
    </w:p>
    <w:p w14:paraId="2BB335F6" w14:textId="77777777" w:rsidR="0070514E" w:rsidRPr="002E10AC" w:rsidRDefault="0070514E" w:rsidP="00705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Расходы на реализацию муниципальной программы за счет </w:t>
      </w:r>
    </w:p>
    <w:p w14:paraId="1529ED58" w14:textId="5D37CBEB" w:rsidR="0070514E" w:rsidRPr="002E10AC" w:rsidRDefault="00FD708F" w:rsidP="00705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средств бюджета </w:t>
      </w:r>
      <w:proofErr w:type="spellStart"/>
      <w:r w:rsidR="00AF58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Зимнякского</w:t>
      </w:r>
      <w:proofErr w:type="spellEnd"/>
      <w:r w:rsidR="0070514E"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14:paraId="04830DAF" w14:textId="77777777" w:rsidR="0070514E" w:rsidRPr="002E10AC" w:rsidRDefault="0070514E" w:rsidP="0070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275"/>
        <w:gridCol w:w="2268"/>
        <w:gridCol w:w="1560"/>
        <w:gridCol w:w="1701"/>
        <w:gridCol w:w="850"/>
        <w:gridCol w:w="851"/>
        <w:gridCol w:w="708"/>
      </w:tblGrid>
      <w:tr w:rsidR="0070514E" w:rsidRPr="002E10AC" w14:paraId="1D98F2E8" w14:textId="77777777" w:rsidTr="002E3229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558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F3C" w14:textId="77777777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Статус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877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4A2" w14:textId="636808D7" w:rsidR="0070514E" w:rsidRPr="002E10AC" w:rsidRDefault="003B22F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</w:t>
            </w:r>
            <w:r w:rsidR="0070514E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бюджетных средств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F06" w14:textId="6F29955A" w:rsidR="0070514E" w:rsidRPr="002E10AC" w:rsidRDefault="0070514E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Расходы (тыс. </w:t>
            </w:r>
            <w:r w:rsidR="00112047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рублей)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5882" w:rsidRPr="002E10AC" w14:paraId="54A2E0AE" w14:textId="77777777" w:rsidTr="007C3689">
        <w:trPr>
          <w:trHeight w:val="76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D13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D9F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DAF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02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567" w14:textId="7C7B2DD4" w:rsidR="00AF5882" w:rsidRPr="002E10AC" w:rsidRDefault="00AF5882" w:rsidP="00AF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42B55FE9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246" w14:textId="37738C5E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3CBA1F19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97D" w14:textId="3E56E86C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1C099E39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14:paraId="3807B412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C4B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AF5882" w:rsidRPr="002E10AC" w14:paraId="294674B3" w14:textId="77777777" w:rsidTr="007C3689">
        <w:trPr>
          <w:trHeight w:val="134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1BC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9B4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EE7" w14:textId="1A22F73F" w:rsidR="00AF5882" w:rsidRPr="002E10AC" w:rsidRDefault="00AF5882" w:rsidP="00AF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Зимнякское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сельское поселение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Кильмезского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Кировской области»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2028 годы»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CD1" w14:textId="016DA910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314DA328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E1D" w14:textId="5CC06580" w:rsidR="00AF5882" w:rsidRPr="002E10AC" w:rsidRDefault="00530690" w:rsidP="00112047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14:paraId="15645B24" w14:textId="3BB5375A" w:rsidR="00AF5882" w:rsidRPr="002E10AC" w:rsidRDefault="00AF5882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201" w14:textId="389E3D91" w:rsidR="00AF5882" w:rsidRPr="002E10AC" w:rsidRDefault="00530690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69A" w14:textId="0F9D934E" w:rsidR="00AF5882" w:rsidRPr="002E10AC" w:rsidRDefault="00530690" w:rsidP="0011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91A" w14:textId="651A520B" w:rsidR="00AF5882" w:rsidRPr="002E10AC" w:rsidRDefault="00530690" w:rsidP="005306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F5882" w:rsidRPr="002E10AC" w14:paraId="5205E4C4" w14:textId="77777777" w:rsidTr="007C3689">
        <w:trPr>
          <w:trHeight w:val="7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118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5EE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AED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энергетического менеджмента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08B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AF6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FF387F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58D4D2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94FB0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2CCC9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730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95C0CE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128CE7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3AD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F9F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882" w:rsidRPr="002E10AC" w14:paraId="57321BA3" w14:textId="77777777" w:rsidTr="007C3689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146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DC1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7FE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B90" w14:textId="2A0C8A8F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3227874F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DEE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57C79DC1" w14:textId="1246F37A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369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502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6DB9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37ACA9A3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65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83E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82CDB6E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AAE" w14:textId="608A77E8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реализации муниципальной программы, в том числе освещение в средствах массовой информации, проведение конференций, выставок, семинаров, конкурсов, и иных мероприятий по пропаганде энергосбережения, распространение социальной рекламы в сфере энергосбережения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F9A" w14:textId="744B07B0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1AFEB3AB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2F4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7B40937" w14:textId="5054944B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2AA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4A7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D9B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2A2521F8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563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DEB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C354A06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739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энергетических обследований зданий, строений, сооружений, принадлежащих на праве собственности или ином законном основании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70B" w14:textId="65310C24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3BD64299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503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0DD9CB0D" w14:textId="5CD3048E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D4A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93C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33C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30C4CAF3" w14:textId="77777777" w:rsidTr="007C3689">
        <w:trPr>
          <w:trHeight w:val="83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385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9A6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12D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Сокращение бюджетных расходов на потребление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3D9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A2E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6BCB4E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BC1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4F2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3C4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882" w:rsidRPr="002E10AC" w14:paraId="635071C0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077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3F3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29599607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F96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зданий, строений, сооружений приборами учета используемых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D8E" w14:textId="05ABE58F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00483EF9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6F7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3827E1B6" w14:textId="414CD54E" w:rsidR="00AF5882" w:rsidRPr="002E10AC" w:rsidRDefault="00AF5882" w:rsidP="00AF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713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A70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8EB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204CE707" w14:textId="77777777" w:rsidTr="007C3689">
        <w:trPr>
          <w:trHeight w:val="2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F8C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DCF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506F30C5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5D9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зданий, строений, сооружений,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F55" w14:textId="0636DB5D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3474C021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C50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36D368E" w14:textId="0EAC8A2C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A37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7B9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7D1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40276699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2D0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309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EB2896D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FDD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энергопотребляющего оборудования высоких классов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4F1A" w14:textId="1FD5CFB2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48876CAA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EDC" w14:textId="1FE8713A" w:rsidR="00AF5882" w:rsidRPr="002E10AC" w:rsidRDefault="00530690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14:paraId="2A64E29F" w14:textId="58C1CFA1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49A" w14:textId="21A60629" w:rsidR="00AF5882" w:rsidRPr="002E10AC" w:rsidRDefault="00530690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5CA" w14:textId="11F68EC0" w:rsidR="00AF5882" w:rsidRPr="002E10AC" w:rsidRDefault="00530690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93D" w14:textId="73F63D38" w:rsidR="00AF5882" w:rsidRPr="002E10AC" w:rsidRDefault="00530690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5882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F5882" w:rsidRPr="002E10AC" w14:paraId="124587CD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277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2A0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456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в жилищном фонде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368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ACE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874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F1A6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18A7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882" w:rsidRPr="002E10AC" w14:paraId="76626B65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1BE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753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C5AE8E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38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техникоэкономических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обоснований на внедрение энергосберегающих мероприятий в сфере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537" w14:textId="660535C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1CFF2A80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55C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2F77D20" w14:textId="500629E9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0F9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D1C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1CA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0F8608AA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9CD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DE9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E5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при производстве, передаче 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112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F7C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556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8CC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6301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882" w:rsidRPr="002E10AC" w14:paraId="6428E78F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96E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93A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D3CAED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121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энергетического аудита, разработка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559" w14:textId="31C7B423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6CA9504F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BEF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31E777C" w14:textId="6D0D6C63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CFD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A4F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C64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77F1EDC2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3FC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7C3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692CD0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D360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типовых технических решений по использованию возобновляемых источников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низкопотенциального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тепла в системах теплоснабжения, а также для холодоснабжения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C14" w14:textId="7073328F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</w:p>
          <w:p w14:paraId="0DC11992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7BEB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32610019" w14:textId="032CB240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78A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56A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92C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2583B02E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533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39B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44F9658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388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котельных с использованием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 с высоким коэффициентом полезного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218" w14:textId="7D2ED704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297AECD2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5D4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4C1C3755" w14:textId="31F8E87D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3D0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DE5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99C" w14:textId="77777777" w:rsidR="00AF5882" w:rsidRPr="002E10AC" w:rsidRDefault="00AF5882" w:rsidP="001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7962E0AD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DF3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9ED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53156374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ABB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регулируемого привода в системах водоснабжения и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FDC" w14:textId="6E7A4ECC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1513025E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2C9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98ABB16" w14:textId="6CD30FF0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88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A59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187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4FD4670B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7C5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233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9EE0C00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528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 потребления ЭР на собственные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4B8" w14:textId="131B4E88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482773FB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AC1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5FE2BACE" w14:textId="2A4AD4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E7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021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997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311AB9EA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BE3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39A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3B9B75E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4B2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сокращению потерь воды при ее передаче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872" w14:textId="062CDE89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0F6997B5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DE4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9C8FDFA" w14:textId="1151A89D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9B2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E77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92F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F5882" w:rsidRPr="002E10AC" w14:paraId="6939702B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7AD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799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D2B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CBD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019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39B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096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A9D1" w14:textId="77777777" w:rsidR="00AF5882" w:rsidRPr="002E10AC" w:rsidRDefault="00AF5882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882" w:rsidRPr="002E10AC" w14:paraId="073F5C5C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921" w14:textId="03C3447A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C53" w14:textId="77777777" w:rsidR="00AF5882" w:rsidRPr="002E10AC" w:rsidRDefault="00AF5882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445E73A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533" w14:textId="77777777" w:rsidR="00AF5882" w:rsidRPr="002E10AC" w:rsidRDefault="00AF5882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использования биомассы, отходов лесопромышленного и агропромышленного комплексов бытовых отходов, биогаза для производства ТЭ -не требует финансирования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A28" w14:textId="44FD4869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9A2E832" w14:textId="77777777" w:rsidR="00AF5882" w:rsidRPr="002E10AC" w:rsidRDefault="00AF5882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886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B177E9D" w14:textId="50F76954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3BB4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D2B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03C" w14:textId="77777777" w:rsidR="00AF5882" w:rsidRPr="002E10AC" w:rsidRDefault="00AF5882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1F5F0FD5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1BE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1F6" w14:textId="77777777" w:rsidR="007C3689" w:rsidRPr="00EA09EA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68F" w14:textId="77777777" w:rsidR="007C3689" w:rsidRPr="007C3689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энергосбережению</w:t>
            </w:r>
          </w:p>
          <w:p w14:paraId="36C27018" w14:textId="77777777" w:rsidR="007C3689" w:rsidRPr="00EA09EA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C36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транспортном комплексе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1E2" w14:textId="77777777" w:rsidR="007C3689" w:rsidRPr="00EA09EA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922" w14:textId="77777777" w:rsidR="007C3689" w:rsidRPr="00EA09EA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E92" w14:textId="77777777" w:rsidR="007C3689" w:rsidRPr="00EA09EA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C20" w14:textId="77777777" w:rsidR="007C3689" w:rsidRPr="00EA09EA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D6D2" w14:textId="77777777" w:rsidR="007C3689" w:rsidRPr="00EA09EA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C3689" w:rsidRPr="002E10AC" w14:paraId="32F9DBF9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42E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C39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1A41370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32B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замещению природным газом бензина, используемого транспортными средствами в качестве моторного топлива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3EE" w14:textId="2F40959B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3A08765A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EDC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0226A70C" w14:textId="2526BCF5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DE9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01D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9264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6D95388D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A89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3C2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AEFA916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223" w14:textId="593C4209" w:rsidR="007C3689" w:rsidRPr="002E10AC" w:rsidRDefault="007C3689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организация постановки в установленном порядке таких объектов на учет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E0F" w14:textId="6A0CB09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A29D3F1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BCD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DED7167" w14:textId="3E0C4C5E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EFC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90C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7B2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0FA740CC" w14:textId="77777777" w:rsidTr="007C3689">
        <w:trPr>
          <w:trHeight w:val="10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E9B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AA4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0D62779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409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DC9" w14:textId="13BE7BB8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4248B1C8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466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516B6ADD" w14:textId="007F1B01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3DE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9E7D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895" w14:textId="4EF203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38B49BAA" w14:textId="77777777" w:rsidR="007C3689" w:rsidRDefault="007C3689" w:rsidP="0070514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D7E78" w14:textId="273BB5A7" w:rsidR="0070514E" w:rsidRPr="002E10AC" w:rsidRDefault="0070514E" w:rsidP="0070514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14:paraId="69998973" w14:textId="77777777" w:rsidR="0070514E" w:rsidRPr="002E10AC" w:rsidRDefault="0070514E" w:rsidP="0070514E">
      <w:pPr>
        <w:tabs>
          <w:tab w:val="left" w:pos="6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423AE209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Ресурсное обеспечение реализации муниципальной программы</w:t>
      </w:r>
    </w:p>
    <w:p w14:paraId="67FE4444" w14:textId="77777777" w:rsidR="0070514E" w:rsidRPr="002E10AC" w:rsidRDefault="0070514E" w:rsidP="0070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0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 счет всех источников финансирования</w:t>
      </w:r>
    </w:p>
    <w:p w14:paraId="208DCC1B" w14:textId="77777777" w:rsidR="0070514E" w:rsidRPr="002E10AC" w:rsidRDefault="0070514E" w:rsidP="007051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3119"/>
        <w:gridCol w:w="1417"/>
        <w:gridCol w:w="595"/>
        <w:gridCol w:w="681"/>
        <w:gridCol w:w="709"/>
        <w:gridCol w:w="708"/>
        <w:gridCol w:w="709"/>
      </w:tblGrid>
      <w:tr w:rsidR="0070514E" w:rsidRPr="002E10AC" w14:paraId="52F7102E" w14:textId="77777777" w:rsidTr="007C3689">
        <w:trPr>
          <w:trHeight w:val="3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4C2" w14:textId="77777777" w:rsidR="0070514E" w:rsidRPr="002E10AC" w:rsidRDefault="0070514E" w:rsidP="007051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538" w14:textId="77777777" w:rsidR="0070514E" w:rsidRPr="002E10AC" w:rsidRDefault="0070514E" w:rsidP="007051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412B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0B6" w14:textId="59239DEF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188" w14:textId="77777777" w:rsidR="0070514E" w:rsidRPr="002E10AC" w:rsidRDefault="0070514E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7C3689" w:rsidRPr="002E10AC" w14:paraId="78417221" w14:textId="77777777" w:rsidTr="007C3689">
        <w:trPr>
          <w:trHeight w:val="72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A0" w14:textId="77777777"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110" w14:textId="77777777"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90F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A8D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253" w14:textId="1F7204E1" w:rsidR="007C3689" w:rsidRPr="002E10AC" w:rsidRDefault="007C368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1865F41B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D25" w14:textId="6B91D7AE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64CC03CB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B29" w14:textId="4C8ECA96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6A138366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603" w14:textId="77777777" w:rsidR="007C3689" w:rsidRPr="002E10AC" w:rsidRDefault="007C3689" w:rsidP="0070514E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7C3689" w:rsidRPr="002E10AC" w14:paraId="5F356AA7" w14:textId="77777777" w:rsidTr="007C3689">
        <w:trPr>
          <w:trHeight w:val="22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C4602A" w14:textId="77777777"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A9EE9E" w14:textId="77777777"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программа     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34088E" w14:textId="0D4BBDFE" w:rsidR="007C3689" w:rsidRPr="002E10AC" w:rsidRDefault="007C368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Зимнякское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сельское поселение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Кильмезского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Кировской области»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2028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24F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735" w14:textId="7342C6E5" w:rsidR="007C3689" w:rsidRPr="002E10AC" w:rsidRDefault="00530690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  <w:p w14:paraId="09C420D9" w14:textId="27FB35D5" w:rsidR="007C3689" w:rsidRPr="002E10AC" w:rsidRDefault="007C3689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F77" w14:textId="53911222" w:rsidR="007C3689" w:rsidRPr="002E10AC" w:rsidRDefault="00530690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FA3" w14:textId="0D40CB90" w:rsidR="007C3689" w:rsidRPr="002E10AC" w:rsidRDefault="00530690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538" w14:textId="4373F1F8" w:rsidR="007C3689" w:rsidRPr="002E10AC" w:rsidRDefault="00530690" w:rsidP="000754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7C3689" w:rsidRPr="002E10AC" w14:paraId="3FC11F60" w14:textId="77777777" w:rsidTr="007C3689">
        <w:trPr>
          <w:trHeight w:val="91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9632F" w14:textId="77777777"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C5BC" w14:textId="77777777" w:rsidR="007C3689" w:rsidRPr="002E10AC" w:rsidRDefault="007C3689" w:rsidP="0070514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97F5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689F7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</w:p>
          <w:p w14:paraId="2EC79B3A" w14:textId="540D55BE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9CF80" w14:textId="719F996D" w:rsidR="007C3689" w:rsidRPr="002E10AC" w:rsidRDefault="00530690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  <w:p w14:paraId="222A4DD9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56653BB" w14:textId="3656BC8D" w:rsidR="007C3689" w:rsidRPr="002E10AC" w:rsidRDefault="007C3689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1157" w14:textId="369677FF" w:rsidR="007C3689" w:rsidRPr="002E10AC" w:rsidRDefault="00530690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0F95E" w14:textId="06DF37C3" w:rsidR="007C3689" w:rsidRPr="002E10AC" w:rsidRDefault="00530690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53A0F" w14:textId="71A280A8" w:rsidR="007C3689" w:rsidRPr="002E10AC" w:rsidRDefault="009A7805" w:rsidP="006841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bookmarkStart w:id="4" w:name="_GoBack"/>
            <w:bookmarkEnd w:id="4"/>
            <w:r w:rsidR="007C3689"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7C3689" w:rsidRPr="002E10AC" w14:paraId="76B988DE" w14:textId="77777777" w:rsidTr="007C3689">
        <w:trPr>
          <w:trHeight w:val="5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C1D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75C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13F5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энергетического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82F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54B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E139EB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7E886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205C22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149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F0E3E1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7B8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BAE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689" w:rsidRPr="002E10AC" w14:paraId="062B65FF" w14:textId="77777777" w:rsidTr="007C3689">
        <w:trPr>
          <w:trHeight w:val="27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49180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EC838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 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3FBB1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5C8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99A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568D307E" w14:textId="31D21621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761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367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F901" w14:textId="77777777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36DE5D79" w14:textId="77777777" w:rsidTr="007C3689">
        <w:trPr>
          <w:trHeight w:val="92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7D1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EE6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C74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240" w14:textId="13B2E5C4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1EA9823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F90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929E0F8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6B1E56" w14:textId="548E6D45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553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334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AC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3F52C306" w14:textId="77777777" w:rsidTr="007C3689">
        <w:trPr>
          <w:trHeight w:val="129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CBB1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70BE2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D8FBAFC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463D" w14:textId="652C85D2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реализации муниципальной программы, в том числе освещение в средствах массовой информации, проведение конференций, выставок, семинаров, конкурсов, и иных мероприятий по пропаганде энергосбережения, распространение социальной рекламы в сфере энергосбережения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143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3C5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AA9142F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95A86E" w14:textId="5D7DD5A4" w:rsidR="007C3689" w:rsidRPr="002E10AC" w:rsidRDefault="007C368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1D1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7D6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1829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3F76EF24" w14:textId="77777777" w:rsidTr="007C3689">
        <w:trPr>
          <w:trHeight w:val="110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86D5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86C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86B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AE7" w14:textId="3E9DD0F6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</w:p>
          <w:p w14:paraId="130CE514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DC7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8724A93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C31C4" w14:textId="17D55484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10F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9E1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8C9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4CEEAFE8" w14:textId="77777777" w:rsidTr="007C3689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113CA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112D0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1DB74A8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0242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энергетических обследований зданий, строений, сооружений, принадлежащих на праве собственности или ином законном основании муниципальному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F3A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121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23DEF06A" w14:textId="7ABEF681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A97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2A8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149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1EE0E4BB" w14:textId="77777777" w:rsidTr="007C3689">
        <w:trPr>
          <w:trHeight w:val="100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E92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855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0EE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250" w14:textId="7A294F73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</w:p>
          <w:p w14:paraId="4852479C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9A13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FBD8F75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35836D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741689" w14:textId="18B1D575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B86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0C8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9E4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29485FA4" w14:textId="77777777" w:rsidTr="007C3689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68D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709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FF9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Сокращение бюджетных расходов на потребление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F64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0D4" w14:textId="77777777" w:rsidR="007C3689" w:rsidRPr="002E10AC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B1BA57" w14:textId="77777777" w:rsidR="007C3689" w:rsidRPr="002E10AC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6A3" w14:textId="77777777" w:rsidR="007C3689" w:rsidRPr="002E10AC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EF3" w14:textId="77777777" w:rsidR="007C3689" w:rsidRPr="002E10AC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346E" w14:textId="77777777" w:rsidR="007C3689" w:rsidRPr="002E10AC" w:rsidRDefault="007C3689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689" w:rsidRPr="002E10AC" w14:paraId="1B9F664B" w14:textId="77777777" w:rsidTr="007C3689">
        <w:trPr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9DDD5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2A9E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533FBB00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5D367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зданий, строений, сооружений приборами учета используемых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B45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7E0E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FD9A1DA" w14:textId="0D8F07CE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B06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E59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078" w14:textId="77777777" w:rsidR="007C3689" w:rsidRPr="002E10AC" w:rsidRDefault="007C3689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02384" w:rsidRPr="002E10AC" w14:paraId="33BC5932" w14:textId="77777777" w:rsidTr="007C3689">
        <w:trPr>
          <w:trHeight w:val="986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7E6" w14:textId="77777777" w:rsidR="00D02384" w:rsidRPr="002E10AC" w:rsidRDefault="00D02384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56C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C64" w14:textId="77777777" w:rsidR="00D02384" w:rsidRPr="002E10AC" w:rsidRDefault="00D02384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16A" w14:textId="5DDD1576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="007C3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54F13E96" w14:textId="77777777" w:rsidR="00D02384" w:rsidRPr="002E10AC" w:rsidRDefault="00D02384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DCBB" w14:textId="29D98554" w:rsidR="00D02384" w:rsidRPr="002E10AC" w:rsidRDefault="006841B1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43F2BC6A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32F71D" w14:textId="6F938C5F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DC1" w14:textId="493B6E3E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CE6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EB3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EA9" w14:textId="77777777" w:rsidR="00D02384" w:rsidRPr="002E10AC" w:rsidRDefault="00D02384" w:rsidP="0068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6DC4FB03" w14:textId="77777777" w:rsidTr="007C3689">
        <w:trPr>
          <w:trHeight w:val="33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97CC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A55A3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6E41099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DBB3C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зданий, строений, сооружений,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469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A03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38D6145" w14:textId="4AC0271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BA0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E81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FBA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2EAF730E" w14:textId="77777777" w:rsidTr="007C3689">
        <w:trPr>
          <w:trHeight w:val="104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974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841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989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108" w14:textId="3290898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0D6C0598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4F5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C4EDE60" w14:textId="520ED16C" w:rsidR="007C3689" w:rsidRPr="002E10AC" w:rsidRDefault="007C3689" w:rsidP="007C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100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25A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5EF" w14:textId="77777777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689" w:rsidRPr="002E10AC" w14:paraId="1988077D" w14:textId="77777777" w:rsidTr="007C3689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DA087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169D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AC44806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D07E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энергопотребляющего оборудования высоких классов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219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AF8" w14:textId="364ED028" w:rsidR="007C3689" w:rsidRPr="002E10AC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14:paraId="03314C08" w14:textId="3A6B94FF" w:rsidR="007C3689" w:rsidRPr="002E10AC" w:rsidRDefault="007C3689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3EB" w14:textId="1D4F8C69" w:rsidR="007C3689" w:rsidRPr="002E10AC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D04" w14:textId="601FB4C9" w:rsidR="007C3689" w:rsidRPr="002E10AC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F43" w14:textId="1B4218F6" w:rsidR="007C3689" w:rsidRPr="002E10AC" w:rsidRDefault="00530690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C3689" w:rsidRPr="002E10AC" w14:paraId="6D483575" w14:textId="77777777" w:rsidTr="007C3689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817" w14:textId="77777777" w:rsidR="007C3689" w:rsidRPr="002E10AC" w:rsidRDefault="007C3689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E3D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9BB" w14:textId="77777777" w:rsidR="007C3689" w:rsidRPr="002E10AC" w:rsidRDefault="007C3689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02C" w14:textId="3F13FDA3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2B79752B" w14:textId="77777777" w:rsidR="007C3689" w:rsidRPr="002E10AC" w:rsidRDefault="007C3689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E23" w14:textId="2E20B3E8" w:rsidR="007C3689" w:rsidRPr="002E10AC" w:rsidRDefault="00530690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14:paraId="0C2AC8EA" w14:textId="3F544719" w:rsidR="007C3689" w:rsidRPr="002E10AC" w:rsidRDefault="007C3689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FF" w14:textId="73114DCB" w:rsidR="007C3689" w:rsidRPr="002E10AC" w:rsidRDefault="00530690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9FF" w14:textId="79CC781D" w:rsidR="007C3689" w:rsidRPr="002E10AC" w:rsidRDefault="00530690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599" w14:textId="129E6A70" w:rsidR="007C3689" w:rsidRPr="002E10AC" w:rsidRDefault="00530690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3689"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32CBC" w:rsidRPr="002E10AC" w14:paraId="60277451" w14:textId="77777777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268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EA6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8FD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в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513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58A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4C8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15F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251C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14:paraId="4EF64213" w14:textId="77777777" w:rsidTr="003870CE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3CC3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EFE9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F81AD23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FC57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техникоэкономических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обоснований на внедрение энергосберегающих мероприятий в сфере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3A2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0E9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62CC050" w14:textId="6079AADB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E8B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067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ACB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11399370" w14:textId="77777777" w:rsidTr="003870CE">
        <w:trPr>
          <w:trHeight w:val="92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522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836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C7CF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206" w14:textId="7C4E01B5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44A10124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558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BDE2126" w14:textId="0200C59B" w:rsidR="00A32CBC" w:rsidRPr="002E10AC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C96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FA9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798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13B50982" w14:textId="77777777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4C5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58B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F29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эффективности использования ЭР при производстве, передаче 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B12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5E6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BA4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82C7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E3E8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14:paraId="7F882344" w14:textId="77777777" w:rsidTr="003870CE">
        <w:trPr>
          <w:trHeight w:val="19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A8BFB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8E82A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E8F4DC8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79FD0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энергетического аудита, разработка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434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D53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D51C704" w14:textId="68455F6A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1FF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30F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40C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3B877A73" w14:textId="77777777" w:rsidTr="003870CE">
        <w:trPr>
          <w:trHeight w:val="94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FC6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360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588D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86C" w14:textId="294C1CEE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0A550D9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1AE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92E07FE" w14:textId="3605C5E2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F14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A01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822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30F4B02F" w14:textId="77777777" w:rsidTr="003870CE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6F68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BDC9F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8DB928E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46C6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типовых технических решений по использованию возобновляемых источников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низкопотенциального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тепла в системах теплоснабжения, а также для холодоснабжения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710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519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79A96BE" w14:textId="4FE3CED1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F5F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9C4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D48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3901CF34" w14:textId="77777777" w:rsidTr="003870CE">
        <w:trPr>
          <w:trHeight w:val="112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A6D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8C9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1E9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7C9" w14:textId="6DC0DA78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42BD8014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83F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FAB6027" w14:textId="753DC03B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646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9E2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1AC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6278545C" w14:textId="77777777" w:rsidTr="003870CE">
        <w:trPr>
          <w:trHeight w:val="24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CED1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E200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4632C4B6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4220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котельных с использованием </w:t>
            </w:r>
            <w:proofErr w:type="spellStart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 с высоким коэффициентом полезного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E75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8DA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3537B721" w14:textId="529340DB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30C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6D5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837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5189D03D" w14:textId="77777777" w:rsidTr="003870CE">
        <w:trPr>
          <w:trHeight w:val="113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7F8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A2C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519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521" w14:textId="6BD6E02F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2FD4ECAF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58A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2E642A7A" w14:textId="337C6EB5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668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6B0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E7D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32CF70C6" w14:textId="77777777" w:rsidTr="003870CE">
        <w:trPr>
          <w:trHeight w:val="26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6A228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A4E2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ACD4F76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8B08" w14:textId="612D1943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регулируемого привода в системах водоснабжения и 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8B5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FEF1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E10D7ED" w14:textId="1F24BD25" w:rsidR="00A32CBC" w:rsidRPr="002E10AC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16A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978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89E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0B977C5D" w14:textId="77777777" w:rsidTr="003870CE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AA5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70D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922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70C" w14:textId="6D8B990B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1DD7EBF5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09C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793BA74" w14:textId="399D20A8" w:rsidR="00A32CBC" w:rsidRPr="002E10AC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388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582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1EE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24C131BE" w14:textId="77777777" w:rsidTr="003870CE">
        <w:trPr>
          <w:trHeight w:val="21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AB867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1F3C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AA81624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638A5" w14:textId="5EA2A644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потребления ЭР на собственные нужды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C6A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B09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067728A3" w14:textId="24D987A3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386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8E5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110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4F1CEF9A" w14:textId="77777777" w:rsidTr="003870CE">
        <w:trPr>
          <w:trHeight w:val="93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47A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69E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B03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419" w14:textId="0E9A0DA2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34DE5D0A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17F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E0BD524" w14:textId="6669858F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353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AB2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B7C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3F1E6911" w14:textId="77777777" w:rsidTr="003870CE">
        <w:trPr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0D504" w14:textId="77777777" w:rsidR="00A32CBC" w:rsidRPr="002E10AC" w:rsidRDefault="00A32CBC" w:rsidP="0007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8CDC7" w14:textId="77777777" w:rsidR="00A32CBC" w:rsidRPr="002E10AC" w:rsidRDefault="00A32CBC" w:rsidP="0007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731AFE2B" w14:textId="77777777" w:rsidR="00A32CBC" w:rsidRPr="002E10AC" w:rsidRDefault="00A32CBC" w:rsidP="0007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9E45" w14:textId="77777777" w:rsidR="00A32CBC" w:rsidRPr="002E10AC" w:rsidRDefault="00A32CBC" w:rsidP="0007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сокращению потерь воды при ее передаче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794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DCF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5088893B" w14:textId="7B32FE1D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6E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730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B28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57B32938" w14:textId="77777777" w:rsidTr="003870CE">
        <w:trPr>
          <w:trHeight w:val="8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91D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00A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4372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2EA7" w14:textId="5B04165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3108605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0BC4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29013B96" w14:textId="0B58DB8C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416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B7B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FB4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530D1400" w14:textId="77777777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ADD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AE1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953A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398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1F5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8A5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04F5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0ED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14:paraId="3B296D50" w14:textId="77777777" w:rsidTr="003870CE">
        <w:trPr>
          <w:trHeight w:val="34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5203D" w14:textId="1B0C7B4F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28EA4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65D6F22F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5CF4B" w14:textId="319EE7BD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использования биомассы, отходов лесопромышленного и агропромышленного комплексов бытовых отходов, биогаза для производства ТЭ -не требует финансирования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809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529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7D9CBE2F" w14:textId="09870AB0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EE2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6AF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8E4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4D2BC350" w14:textId="77777777" w:rsidTr="003870CE">
        <w:trPr>
          <w:trHeight w:val="76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F87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33C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2CC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219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  <w:p w14:paraId="5CB46671" w14:textId="5692BD21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0FCAEECC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BE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C59B53D" w14:textId="3C6E0BF1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5C9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494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DA9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2F632241" w14:textId="77777777" w:rsidTr="003870C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284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C40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2DD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энергосбережению</w:t>
            </w:r>
          </w:p>
          <w:p w14:paraId="40D27A4B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транспортном комплексе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933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C53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E0B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996E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0ACD" w14:textId="77777777" w:rsidR="00A32CBC" w:rsidRPr="002E10AC" w:rsidRDefault="00A32CBC" w:rsidP="0070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CBC" w:rsidRPr="002E10AC" w14:paraId="12455464" w14:textId="77777777" w:rsidTr="003870CE">
        <w:trPr>
          <w:trHeight w:val="22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F1E8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E000A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0714404D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37415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замещению природным газом бензина, используемого транспортными средствами в качестве моторного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69D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113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28765D81" w14:textId="6ED7BBD8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589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109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5A7" w14:textId="77777777" w:rsidR="00A32CBC" w:rsidRPr="002E10AC" w:rsidRDefault="00A32CBC" w:rsidP="00E2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16531E6A" w14:textId="77777777" w:rsidTr="003870CE">
        <w:trPr>
          <w:trHeight w:val="94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50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264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63D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18D2" w14:textId="2D72E5E3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09AEEC7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09C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578E49D9" w14:textId="6D093C3E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535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0E4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D7B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626ED78C" w14:textId="77777777" w:rsidTr="003870CE">
        <w:trPr>
          <w:trHeight w:val="268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7D1C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66247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1C352618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33A90" w14:textId="14A9D1D0" w:rsidR="00A32CBC" w:rsidRPr="002E10AC" w:rsidRDefault="00A32CBC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организация постановки в установленном порядке таких объектов на учет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62B" w14:textId="23819A88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367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900FA2E" w14:textId="22BDA304" w:rsidR="00A32CBC" w:rsidRPr="002E10AC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6BC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3D6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BCA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2B1D2873" w14:textId="77777777" w:rsidTr="003870CE">
        <w:trPr>
          <w:trHeight w:val="282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6AA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BAD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F40" w14:textId="77777777" w:rsidR="00A32CBC" w:rsidRPr="002E10AC" w:rsidRDefault="00A32CBC" w:rsidP="007051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006" w14:textId="71807480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1EBAF16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F37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33A8B8A6" w14:textId="44AA857F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9C0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598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7B1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05B4BA9A" w14:textId="77777777" w:rsidTr="003870CE">
        <w:trPr>
          <w:trHeight w:val="36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591A1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9CC4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Отдельное</w:t>
            </w:r>
          </w:p>
          <w:p w14:paraId="381AC56C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49F3E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F3A7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DE91752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58E6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625AE558" w14:textId="119963C2" w:rsidR="00A32CBC" w:rsidRPr="002E10AC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D21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04DE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EE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2CBC" w:rsidRPr="002E10AC" w14:paraId="438ADD38" w14:textId="77777777" w:rsidTr="003870CE">
        <w:trPr>
          <w:trHeight w:val="205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0F5" w14:textId="77777777" w:rsidR="00A32CBC" w:rsidRPr="002E10AC" w:rsidRDefault="00A32CBC" w:rsidP="00705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484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106" w14:textId="77777777" w:rsidR="00A32CBC" w:rsidRPr="002E10AC" w:rsidRDefault="00A32CBC" w:rsidP="0070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F55" w14:textId="0CA8EB78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Зимнякского</w:t>
            </w:r>
            <w:proofErr w:type="spellEnd"/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</w:p>
          <w:p w14:paraId="72EA5F41" w14:textId="77777777" w:rsidR="00A32CBC" w:rsidRPr="002E10AC" w:rsidRDefault="00A32CBC" w:rsidP="0070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5E6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14:paraId="12F9E3C0" w14:textId="4F3E4D47" w:rsidR="00A32CBC" w:rsidRPr="002E10AC" w:rsidRDefault="00A32CBC" w:rsidP="00A3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F4A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8BF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57D" w14:textId="77777777" w:rsidR="00A32CBC" w:rsidRPr="002E10AC" w:rsidRDefault="00A32CBC" w:rsidP="0007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41557AE5" w14:textId="77777777" w:rsidR="0070514E" w:rsidRPr="002E10AC" w:rsidRDefault="0070514E" w:rsidP="0070514E">
      <w:pPr>
        <w:tabs>
          <w:tab w:val="left" w:pos="23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E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14:paraId="68BE8DB5" w14:textId="42A58AFF" w:rsidR="0070514E" w:rsidRPr="0070514E" w:rsidRDefault="0070514E" w:rsidP="00A32CBC">
      <w:pPr>
        <w:tabs>
          <w:tab w:val="left" w:pos="2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514E" w:rsidRPr="0070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2C4857"/>
    <w:multiLevelType w:val="multilevel"/>
    <w:tmpl w:val="5C1E4B3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4416F31"/>
    <w:multiLevelType w:val="hybridMultilevel"/>
    <w:tmpl w:val="F95E3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31DB6"/>
    <w:multiLevelType w:val="multilevel"/>
    <w:tmpl w:val="7D1E7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5B4817"/>
    <w:multiLevelType w:val="multilevel"/>
    <w:tmpl w:val="424857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BFA1ACC"/>
    <w:multiLevelType w:val="hybridMultilevel"/>
    <w:tmpl w:val="3D58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A5B61"/>
    <w:multiLevelType w:val="multilevel"/>
    <w:tmpl w:val="6CA46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D56C6"/>
    <w:multiLevelType w:val="multilevel"/>
    <w:tmpl w:val="CD5E1696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8" w15:restartNumberingAfterBreak="0">
    <w:nsid w:val="20AC2554"/>
    <w:multiLevelType w:val="multilevel"/>
    <w:tmpl w:val="01987E5A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F75D3F"/>
    <w:multiLevelType w:val="multilevel"/>
    <w:tmpl w:val="F0C68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533CC7"/>
    <w:multiLevelType w:val="hybridMultilevel"/>
    <w:tmpl w:val="76867CDE"/>
    <w:lvl w:ilvl="0" w:tplc="B950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3D3B"/>
    <w:multiLevelType w:val="hybridMultilevel"/>
    <w:tmpl w:val="B55A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11E1C"/>
    <w:multiLevelType w:val="multilevel"/>
    <w:tmpl w:val="F0C68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FD1B57"/>
    <w:multiLevelType w:val="hybridMultilevel"/>
    <w:tmpl w:val="F4A2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D10E4"/>
    <w:multiLevelType w:val="hybridMultilevel"/>
    <w:tmpl w:val="5384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1B59"/>
    <w:multiLevelType w:val="hybridMultilevel"/>
    <w:tmpl w:val="B1D6D572"/>
    <w:lvl w:ilvl="0" w:tplc="1DD0262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947BA"/>
    <w:multiLevelType w:val="multilevel"/>
    <w:tmpl w:val="CB6A282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b w:val="0"/>
        <w:bCs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6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85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792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529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87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  <w:rPr>
        <w:rFonts w:hint="default"/>
        <w:color w:val="000000"/>
        <w:sz w:val="28"/>
      </w:rPr>
    </w:lvl>
  </w:abstractNum>
  <w:abstractNum w:abstractNumId="17" w15:restartNumberingAfterBreak="0">
    <w:nsid w:val="4132613F"/>
    <w:multiLevelType w:val="hybridMultilevel"/>
    <w:tmpl w:val="13A28AA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B25F0B"/>
    <w:multiLevelType w:val="hybridMultilevel"/>
    <w:tmpl w:val="4A144A5C"/>
    <w:lvl w:ilvl="0" w:tplc="50564D8A">
      <w:start w:val="1"/>
      <w:numFmt w:val="bullet"/>
      <w:pStyle w:val="1"/>
      <w:lvlText w:val="−"/>
      <w:lvlJc w:val="left"/>
      <w:pPr>
        <w:tabs>
          <w:tab w:val="num" w:pos="283"/>
        </w:tabs>
        <w:ind w:left="-709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D6730"/>
    <w:multiLevelType w:val="hybridMultilevel"/>
    <w:tmpl w:val="EE909DE8"/>
    <w:lvl w:ilvl="0" w:tplc="0419000F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0" w15:restartNumberingAfterBreak="0">
    <w:nsid w:val="4780418F"/>
    <w:multiLevelType w:val="multilevel"/>
    <w:tmpl w:val="BC548E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255A78"/>
    <w:multiLevelType w:val="hybridMultilevel"/>
    <w:tmpl w:val="2C9E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343A7"/>
    <w:multiLevelType w:val="multilevel"/>
    <w:tmpl w:val="267232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1C1D7B"/>
    <w:multiLevelType w:val="hybridMultilevel"/>
    <w:tmpl w:val="01687484"/>
    <w:lvl w:ilvl="0" w:tplc="08620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73C5C"/>
    <w:multiLevelType w:val="hybridMultilevel"/>
    <w:tmpl w:val="CD5E1696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D7C5B70"/>
    <w:multiLevelType w:val="hybridMultilevel"/>
    <w:tmpl w:val="CD6AE97E"/>
    <w:lvl w:ilvl="0" w:tplc="77DEEE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8D5775"/>
    <w:multiLevelType w:val="singleLevel"/>
    <w:tmpl w:val="DF184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2A5B50"/>
    <w:multiLevelType w:val="multilevel"/>
    <w:tmpl w:val="424857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AAE0979"/>
    <w:multiLevelType w:val="hybridMultilevel"/>
    <w:tmpl w:val="10D63308"/>
    <w:lvl w:ilvl="0" w:tplc="B6CAEEE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2B15F14"/>
    <w:multiLevelType w:val="hybridMultilevel"/>
    <w:tmpl w:val="F0C68774"/>
    <w:lvl w:ilvl="0" w:tplc="27F43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C74A72"/>
    <w:multiLevelType w:val="hybridMultilevel"/>
    <w:tmpl w:val="BEFC61C6"/>
    <w:lvl w:ilvl="0" w:tplc="F9A8504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B94209"/>
    <w:multiLevelType w:val="hybridMultilevel"/>
    <w:tmpl w:val="9D88F416"/>
    <w:lvl w:ilvl="0" w:tplc="ADAE9E3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40711BC"/>
    <w:multiLevelType w:val="hybridMultilevel"/>
    <w:tmpl w:val="E9B42A40"/>
    <w:lvl w:ilvl="0" w:tplc="8242B2B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6D15D5"/>
    <w:multiLevelType w:val="multilevel"/>
    <w:tmpl w:val="9E90875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83B3D39"/>
    <w:multiLevelType w:val="hybridMultilevel"/>
    <w:tmpl w:val="D158ACC8"/>
    <w:lvl w:ilvl="0" w:tplc="8C4233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C365DC"/>
    <w:multiLevelType w:val="multilevel"/>
    <w:tmpl w:val="AA981010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28"/>
  </w:num>
  <w:num w:numId="5">
    <w:abstractNumId w:val="4"/>
  </w:num>
  <w:num w:numId="6">
    <w:abstractNumId w:val="27"/>
  </w:num>
  <w:num w:numId="7">
    <w:abstractNumId w:val="35"/>
  </w:num>
  <w:num w:numId="8">
    <w:abstractNumId w:val="8"/>
  </w:num>
  <w:num w:numId="9">
    <w:abstractNumId w:val="1"/>
  </w:num>
  <w:num w:numId="10">
    <w:abstractNumId w:val="18"/>
  </w:num>
  <w:num w:numId="11">
    <w:abstractNumId w:val="26"/>
  </w:num>
  <w:num w:numId="12">
    <w:abstractNumId w:val="13"/>
  </w:num>
  <w:num w:numId="13">
    <w:abstractNumId w:val="33"/>
  </w:num>
  <w:num w:numId="14">
    <w:abstractNumId w:val="20"/>
  </w:num>
  <w:num w:numId="15">
    <w:abstractNumId w:val="2"/>
  </w:num>
  <w:num w:numId="16">
    <w:abstractNumId w:val="34"/>
  </w:num>
  <w:num w:numId="17">
    <w:abstractNumId w:val="3"/>
  </w:num>
  <w:num w:numId="18">
    <w:abstractNumId w:val="22"/>
  </w:num>
  <w:num w:numId="19">
    <w:abstractNumId w:val="14"/>
  </w:num>
  <w:num w:numId="20">
    <w:abstractNumId w:val="5"/>
  </w:num>
  <w:num w:numId="21">
    <w:abstractNumId w:val="21"/>
  </w:num>
  <w:num w:numId="22">
    <w:abstractNumId w:val="6"/>
  </w:num>
  <w:num w:numId="23">
    <w:abstractNumId w:val="23"/>
  </w:num>
  <w:num w:numId="24">
    <w:abstractNumId w:val="29"/>
  </w:num>
  <w:num w:numId="25">
    <w:abstractNumId w:val="12"/>
  </w:num>
  <w:num w:numId="26">
    <w:abstractNumId w:val="9"/>
  </w:num>
  <w:num w:numId="27">
    <w:abstractNumId w:val="17"/>
  </w:num>
  <w:num w:numId="28">
    <w:abstractNumId w:val="19"/>
  </w:num>
  <w:num w:numId="29">
    <w:abstractNumId w:val="24"/>
  </w:num>
  <w:num w:numId="30">
    <w:abstractNumId w:val="7"/>
  </w:num>
  <w:num w:numId="31">
    <w:abstractNumId w:val="30"/>
  </w:num>
  <w:num w:numId="32">
    <w:abstractNumId w:val="25"/>
  </w:num>
  <w:num w:numId="33">
    <w:abstractNumId w:val="32"/>
  </w:num>
  <w:num w:numId="34">
    <w:abstractNumId w:val="15"/>
  </w:num>
  <w:num w:numId="35">
    <w:abstractNumId w:val="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A7"/>
    <w:rsid w:val="0000162D"/>
    <w:rsid w:val="00026113"/>
    <w:rsid w:val="0007545F"/>
    <w:rsid w:val="00112047"/>
    <w:rsid w:val="0014633C"/>
    <w:rsid w:val="002408E6"/>
    <w:rsid w:val="002E10AC"/>
    <w:rsid w:val="002E3229"/>
    <w:rsid w:val="002E4189"/>
    <w:rsid w:val="002E7595"/>
    <w:rsid w:val="00344B1B"/>
    <w:rsid w:val="00366D73"/>
    <w:rsid w:val="003870CE"/>
    <w:rsid w:val="003B22F2"/>
    <w:rsid w:val="003C1CDD"/>
    <w:rsid w:val="003C2E74"/>
    <w:rsid w:val="0042467B"/>
    <w:rsid w:val="004B72A6"/>
    <w:rsid w:val="0050687C"/>
    <w:rsid w:val="00530690"/>
    <w:rsid w:val="00543DD9"/>
    <w:rsid w:val="0054632F"/>
    <w:rsid w:val="005926B7"/>
    <w:rsid w:val="005C083B"/>
    <w:rsid w:val="00614FB0"/>
    <w:rsid w:val="00661DAD"/>
    <w:rsid w:val="006841B1"/>
    <w:rsid w:val="0070514E"/>
    <w:rsid w:val="00740323"/>
    <w:rsid w:val="007743D6"/>
    <w:rsid w:val="007A5FB4"/>
    <w:rsid w:val="007A7238"/>
    <w:rsid w:val="007C3689"/>
    <w:rsid w:val="00803141"/>
    <w:rsid w:val="0081216D"/>
    <w:rsid w:val="00870C87"/>
    <w:rsid w:val="008960C6"/>
    <w:rsid w:val="008D3D2A"/>
    <w:rsid w:val="008E48A3"/>
    <w:rsid w:val="00955AA7"/>
    <w:rsid w:val="009902FF"/>
    <w:rsid w:val="009A7805"/>
    <w:rsid w:val="009F74A8"/>
    <w:rsid w:val="00A310C1"/>
    <w:rsid w:val="00A32CBC"/>
    <w:rsid w:val="00A37CB8"/>
    <w:rsid w:val="00AD682B"/>
    <w:rsid w:val="00AE1701"/>
    <w:rsid w:val="00AF5882"/>
    <w:rsid w:val="00B11C5D"/>
    <w:rsid w:val="00B206BF"/>
    <w:rsid w:val="00B334C1"/>
    <w:rsid w:val="00B54951"/>
    <w:rsid w:val="00B81D9C"/>
    <w:rsid w:val="00B849DE"/>
    <w:rsid w:val="00C0158A"/>
    <w:rsid w:val="00D02384"/>
    <w:rsid w:val="00D0405B"/>
    <w:rsid w:val="00D67FC5"/>
    <w:rsid w:val="00D73B6C"/>
    <w:rsid w:val="00DE275D"/>
    <w:rsid w:val="00E21E0C"/>
    <w:rsid w:val="00E41250"/>
    <w:rsid w:val="00EA09EA"/>
    <w:rsid w:val="00EA20ED"/>
    <w:rsid w:val="00F34AB9"/>
    <w:rsid w:val="00F75F60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022C"/>
  <w15:docId w15:val="{E9ACC16A-DC6A-418E-B4AF-9B2D521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51"/>
  </w:style>
  <w:style w:type="paragraph" w:styleId="10">
    <w:name w:val="heading 1"/>
    <w:basedOn w:val="a"/>
    <w:next w:val="a"/>
    <w:link w:val="11"/>
    <w:qFormat/>
    <w:rsid w:val="0070514E"/>
    <w:pPr>
      <w:keepNext/>
      <w:keepLines/>
      <w:spacing w:before="48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95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70514E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70514E"/>
  </w:style>
  <w:style w:type="paragraph" w:customStyle="1" w:styleId="ConsPlusNormal">
    <w:name w:val="ConsPlusNormal"/>
    <w:rsid w:val="00705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7051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05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0514E"/>
  </w:style>
  <w:style w:type="character" w:styleId="a7">
    <w:name w:val="Hyperlink"/>
    <w:rsid w:val="0070514E"/>
    <w:rPr>
      <w:color w:val="0000FF"/>
      <w:u w:val="single"/>
    </w:rPr>
  </w:style>
  <w:style w:type="table" w:styleId="a8">
    <w:name w:val="Table Grid"/>
    <w:basedOn w:val="a1"/>
    <w:rsid w:val="0070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05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марк список 1"/>
    <w:basedOn w:val="a"/>
    <w:rsid w:val="0070514E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basedOn w:val="a"/>
    <w:next w:val="aa"/>
    <w:rsid w:val="0070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0514E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7051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70514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051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rsid w:val="007051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70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7051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"/>
    <w:link w:val="af2"/>
    <w:rsid w:val="0070514E"/>
    <w:pPr>
      <w:spacing w:after="200" w:line="276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70514E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70514E"/>
    <w:rPr>
      <w:vertAlign w:val="superscript"/>
    </w:rPr>
  </w:style>
  <w:style w:type="paragraph" w:styleId="31">
    <w:name w:val="Body Text 3"/>
    <w:basedOn w:val="a"/>
    <w:link w:val="32"/>
    <w:rsid w:val="007051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05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0514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4">
    <w:name w:val="Balloon Text"/>
    <w:basedOn w:val="a"/>
    <w:link w:val="af5"/>
    <w:semiHidden/>
    <w:rsid w:val="007051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7051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7051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0514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rsid w:val="0070514E"/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rsid w:val="0070514E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3">
    <w:name w:val="Обычный (Интернет)1"/>
    <w:basedOn w:val="a"/>
    <w:rsid w:val="0070514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Document Map"/>
    <w:basedOn w:val="a"/>
    <w:link w:val="af7"/>
    <w:semiHidden/>
    <w:rsid w:val="0070514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70514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Normal (Web)"/>
    <w:basedOn w:val="a"/>
    <w:uiPriority w:val="99"/>
    <w:semiHidden/>
    <w:unhideWhenUsed/>
    <w:rsid w:val="0070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705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&#1053;&#1054;&#1042;&#1040;&#1071;%20&#1056;&#1045;&#1044;&#1040;&#1050;&#1062;&#1048;&#1071;%20&#1055;&#1056;&#1054;&#1043;&#1056;&#1040;&#1052;&#1052;\&#1052;&#1055;-2\&#1053;&#1086;&#1074;&#1072;&#1103;%20&#1088;&#1077;&#1076;&#1072;&#1082;&#1094;&#1080;&#1103;%20&#1052;&#1055;-2\&#1052;&#1055;%20&#1087;&#1086;%20&#1078;&#1080;&#1079;&#1085;&#1077;&#1086;&#1073;&#1077;&#1089;&#1087;&#1077;&#1095;%202014-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4F63E29BAEB193CF11F5811429B112C1F408E4DABDD9625300CA7F0Bd6w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EA4B-143E-427F-A2F5-AC1DBE05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22</Pages>
  <Words>6149</Words>
  <Characters>35052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ФИНСПЕЦ</cp:lastModifiedBy>
  <cp:revision>14</cp:revision>
  <cp:lastPrinted>2026-05-25T08:25:00Z</cp:lastPrinted>
  <dcterms:created xsi:type="dcterms:W3CDTF">2024-08-06T08:33:00Z</dcterms:created>
  <dcterms:modified xsi:type="dcterms:W3CDTF">2026-05-25T11:54:00Z</dcterms:modified>
</cp:coreProperties>
</file>